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62D" w:rsidRDefault="00D922A6" w:rsidP="00D922A6">
      <w:pPr>
        <w:shd w:val="clear" w:color="auto" w:fill="FFFFFF"/>
        <w:spacing w:after="0" w:afterAutospacing="1" w:line="360" w:lineRule="auto"/>
        <w:jc w:val="both"/>
        <w:rPr>
          <w:rFonts w:ascii="Arial" w:eastAsia="Times New Roman" w:hAnsi="Arial" w:cs="Arial"/>
          <w:b/>
          <w:sz w:val="24"/>
          <w:szCs w:val="24"/>
          <w:u w:val="single"/>
          <w:lang w:eastAsia="pt-BR"/>
        </w:rPr>
      </w:pPr>
      <w:r w:rsidRPr="00D922A6">
        <w:rPr>
          <w:rFonts w:ascii="Arial" w:eastAsia="Times New Roman" w:hAnsi="Arial" w:cs="Arial"/>
          <w:b/>
          <w:sz w:val="24"/>
          <w:szCs w:val="24"/>
          <w:u w:val="single"/>
          <w:lang w:eastAsia="pt-BR"/>
        </w:rPr>
        <w:t>SOBRE A CONTRATAÇÃO DE SERVIÇOS ADVOCATÍCIOS PELA CÂMARA MUNICIPAL DE VEREADORES DE TABAÍ/RS</w:t>
      </w:r>
    </w:p>
    <w:p w:rsidR="00D922A6" w:rsidRPr="00D922A6" w:rsidRDefault="00D922A6" w:rsidP="00D922A6">
      <w:pPr>
        <w:shd w:val="clear" w:color="auto" w:fill="FFFFFF"/>
        <w:spacing w:after="0" w:afterAutospacing="1" w:line="360" w:lineRule="auto"/>
        <w:jc w:val="both"/>
        <w:rPr>
          <w:rFonts w:ascii="Arial" w:eastAsia="Times New Roman" w:hAnsi="Arial" w:cs="Arial"/>
          <w:b/>
          <w:sz w:val="24"/>
          <w:szCs w:val="24"/>
          <w:u w:val="single"/>
          <w:lang w:eastAsia="pt-BR"/>
        </w:rPr>
      </w:pPr>
    </w:p>
    <w:p w:rsidR="00D922A6" w:rsidRPr="00D922A6" w:rsidRDefault="00D922A6" w:rsidP="00D922A6">
      <w:pPr>
        <w:shd w:val="clear" w:color="auto" w:fill="FFFFFF"/>
        <w:spacing w:after="0" w:afterAutospacing="1" w:line="360" w:lineRule="auto"/>
        <w:jc w:val="both"/>
        <w:rPr>
          <w:rFonts w:ascii="Arial" w:eastAsia="Times New Roman" w:hAnsi="Arial" w:cs="Arial"/>
          <w:b/>
          <w:sz w:val="24"/>
          <w:szCs w:val="24"/>
          <w:lang w:eastAsia="pt-BR"/>
        </w:rPr>
      </w:pPr>
      <w:r w:rsidRPr="00D922A6">
        <w:rPr>
          <w:rFonts w:ascii="Arial" w:eastAsia="Times New Roman" w:hAnsi="Arial" w:cs="Arial"/>
          <w:sz w:val="24"/>
          <w:szCs w:val="24"/>
          <w:u w:val="single"/>
          <w:lang w:eastAsia="pt-BR"/>
        </w:rPr>
        <w:t>Modalidade</w:t>
      </w:r>
      <w:r w:rsidRPr="00D922A6">
        <w:rPr>
          <w:rFonts w:ascii="Arial" w:eastAsia="Times New Roman" w:hAnsi="Arial" w:cs="Arial"/>
          <w:sz w:val="24"/>
          <w:szCs w:val="24"/>
          <w:lang w:eastAsia="pt-BR"/>
        </w:rPr>
        <w:t xml:space="preserve">: </w:t>
      </w:r>
      <w:r w:rsidRPr="00D922A6">
        <w:rPr>
          <w:rFonts w:ascii="Arial" w:eastAsia="Times New Roman" w:hAnsi="Arial" w:cs="Arial"/>
          <w:b/>
          <w:sz w:val="24"/>
          <w:szCs w:val="24"/>
          <w:lang w:eastAsia="pt-BR"/>
        </w:rPr>
        <w:t>Inexigibilidade de Licitação – Art. 25, II e 13, V – Lei 8.666/93, c/c art. 57, II da referida Lei.</w:t>
      </w:r>
    </w:p>
    <w:p w:rsidR="00D922A6" w:rsidRPr="00D922A6" w:rsidRDefault="00D922A6" w:rsidP="00D922A6">
      <w:pPr>
        <w:shd w:val="clear" w:color="auto" w:fill="FFFFFF"/>
        <w:spacing w:after="0" w:afterAutospacing="1" w:line="360" w:lineRule="auto"/>
        <w:jc w:val="both"/>
        <w:rPr>
          <w:rFonts w:ascii="Arial" w:eastAsia="Times New Roman" w:hAnsi="Arial" w:cs="Arial"/>
          <w:sz w:val="24"/>
          <w:szCs w:val="24"/>
          <w:lang w:eastAsia="pt-BR"/>
        </w:rPr>
      </w:pPr>
    </w:p>
    <w:p w:rsidR="0066162D" w:rsidRPr="0066162D" w:rsidRDefault="0066162D" w:rsidP="0066162D">
      <w:pPr>
        <w:shd w:val="clear" w:color="auto" w:fill="FFFFFF"/>
        <w:spacing w:after="0" w:afterAutospacing="1" w:line="360" w:lineRule="auto"/>
        <w:ind w:firstLine="1701"/>
        <w:jc w:val="both"/>
        <w:rPr>
          <w:rFonts w:ascii="Arial" w:eastAsia="Times New Roman" w:hAnsi="Arial" w:cs="Arial"/>
          <w:sz w:val="24"/>
          <w:szCs w:val="24"/>
          <w:lang w:eastAsia="pt-BR"/>
        </w:rPr>
      </w:pPr>
      <w:r w:rsidRPr="0066162D">
        <w:rPr>
          <w:rFonts w:ascii="Arial" w:eastAsia="Times New Roman" w:hAnsi="Arial" w:cs="Arial"/>
          <w:sz w:val="24"/>
          <w:szCs w:val="24"/>
          <w:lang w:eastAsia="pt-BR"/>
        </w:rPr>
        <w:t>O art. 25 da lei 8.666/93 traz em seu inciso II, como umas das causas exemplificativas de inexigibilidade, a contratação de serviços técnicos enumerados no art. 13 da referida lei, desde que possua natureza singular, prestado por profissionais ou empresas de notória especialização.</w:t>
      </w:r>
    </w:p>
    <w:p w:rsidR="0066162D" w:rsidRPr="0066162D" w:rsidRDefault="0066162D" w:rsidP="0066162D">
      <w:pPr>
        <w:shd w:val="clear" w:color="auto" w:fill="FFFFFF"/>
        <w:spacing w:after="0" w:afterAutospacing="1" w:line="360" w:lineRule="auto"/>
        <w:ind w:firstLine="1701"/>
        <w:jc w:val="both"/>
        <w:rPr>
          <w:rFonts w:ascii="Arial" w:eastAsia="Times New Roman" w:hAnsi="Arial" w:cs="Arial"/>
          <w:sz w:val="24"/>
          <w:szCs w:val="24"/>
          <w:lang w:eastAsia="pt-BR"/>
        </w:rPr>
      </w:pPr>
      <w:r w:rsidRPr="0066162D">
        <w:rPr>
          <w:rFonts w:ascii="Arial" w:eastAsia="Times New Roman" w:hAnsi="Arial" w:cs="Arial"/>
          <w:sz w:val="24"/>
          <w:szCs w:val="24"/>
          <w:lang w:eastAsia="pt-BR"/>
        </w:rPr>
        <w:t xml:space="preserve">Nesses termos, o art. 13, V considera como serviços técnicos profissionais especializados o patrocínio ou defesa de causas judiciais ou </w:t>
      </w:r>
      <w:proofErr w:type="gramStart"/>
      <w:r w:rsidRPr="0066162D">
        <w:rPr>
          <w:rFonts w:ascii="Arial" w:eastAsia="Times New Roman" w:hAnsi="Arial" w:cs="Arial"/>
          <w:sz w:val="24"/>
          <w:szCs w:val="24"/>
          <w:lang w:eastAsia="pt-BR"/>
        </w:rPr>
        <w:t>administrativas</w:t>
      </w:r>
      <w:proofErr w:type="gramEnd"/>
      <w:r w:rsidRPr="0066162D">
        <w:rPr>
          <w:rFonts w:ascii="Arial" w:eastAsia="Times New Roman" w:hAnsi="Arial" w:cs="Arial"/>
          <w:sz w:val="24"/>
          <w:szCs w:val="24"/>
          <w:lang w:eastAsia="pt-BR"/>
        </w:rPr>
        <w:t>, desde que de natureza singular, com profissionais ou empresas de notória especialização</w:t>
      </w:r>
    </w:p>
    <w:p w:rsidR="0066162D" w:rsidRPr="0066162D" w:rsidRDefault="0066162D" w:rsidP="0066162D">
      <w:pPr>
        <w:shd w:val="clear" w:color="auto" w:fill="FFFFFF"/>
        <w:spacing w:after="0" w:afterAutospacing="1" w:line="360" w:lineRule="auto"/>
        <w:ind w:firstLine="1701"/>
        <w:jc w:val="both"/>
        <w:rPr>
          <w:rFonts w:ascii="Arial" w:eastAsia="Times New Roman" w:hAnsi="Arial" w:cs="Arial"/>
          <w:sz w:val="24"/>
          <w:szCs w:val="24"/>
          <w:lang w:eastAsia="pt-BR"/>
        </w:rPr>
      </w:pPr>
      <w:r w:rsidRPr="0066162D">
        <w:rPr>
          <w:rFonts w:ascii="Arial" w:eastAsia="Times New Roman" w:hAnsi="Arial" w:cs="Arial"/>
          <w:sz w:val="24"/>
          <w:szCs w:val="24"/>
          <w:lang w:eastAsia="pt-BR"/>
        </w:rPr>
        <w:t xml:space="preserve">Da análise dos dispositivos </w:t>
      </w:r>
      <w:proofErr w:type="spellStart"/>
      <w:r w:rsidRPr="0066162D">
        <w:rPr>
          <w:rFonts w:ascii="Arial" w:eastAsia="Times New Roman" w:hAnsi="Arial" w:cs="Arial"/>
          <w:sz w:val="24"/>
          <w:szCs w:val="24"/>
          <w:lang w:eastAsia="pt-BR"/>
        </w:rPr>
        <w:t>susos</w:t>
      </w:r>
      <w:proofErr w:type="spellEnd"/>
      <w:r w:rsidRPr="0066162D">
        <w:rPr>
          <w:rFonts w:ascii="Arial" w:eastAsia="Times New Roman" w:hAnsi="Arial" w:cs="Arial"/>
          <w:sz w:val="24"/>
          <w:szCs w:val="24"/>
          <w:lang w:eastAsia="pt-BR"/>
        </w:rPr>
        <w:t>, têm-se como requisitos para a inexigibilidade de licitação para contratação de serviços advocatícios: a natureza singular e a notória especialização do executor.</w:t>
      </w:r>
    </w:p>
    <w:p w:rsidR="0066162D" w:rsidRPr="0066162D" w:rsidRDefault="0066162D" w:rsidP="0066162D">
      <w:pPr>
        <w:shd w:val="clear" w:color="auto" w:fill="FFFFFF"/>
        <w:spacing w:after="0" w:afterAutospacing="1" w:line="360" w:lineRule="auto"/>
        <w:ind w:firstLine="1701"/>
        <w:jc w:val="both"/>
        <w:rPr>
          <w:rFonts w:ascii="Arial" w:eastAsia="Times New Roman" w:hAnsi="Arial" w:cs="Arial"/>
          <w:sz w:val="24"/>
          <w:szCs w:val="24"/>
          <w:lang w:eastAsia="pt-BR"/>
        </w:rPr>
      </w:pPr>
      <w:r w:rsidRPr="0066162D">
        <w:rPr>
          <w:rFonts w:ascii="Arial" w:eastAsia="Times New Roman" w:hAnsi="Arial" w:cs="Arial"/>
          <w:sz w:val="24"/>
          <w:szCs w:val="24"/>
          <w:lang w:eastAsia="pt-BR"/>
        </w:rPr>
        <w:t>O § 1º do art. 25 dá-nos a definição de notória especialização, nos seguintes termos:</w:t>
      </w:r>
    </w:p>
    <w:p w:rsidR="0066162D" w:rsidRPr="0066162D" w:rsidRDefault="0066162D" w:rsidP="0066162D">
      <w:pPr>
        <w:shd w:val="clear" w:color="auto" w:fill="FFFFFF"/>
        <w:spacing w:after="0" w:afterAutospacing="1" w:line="360" w:lineRule="auto"/>
        <w:ind w:left="3402" w:firstLine="480"/>
        <w:jc w:val="both"/>
        <w:rPr>
          <w:rFonts w:ascii="Arial" w:eastAsia="Times New Roman" w:hAnsi="Arial" w:cs="Arial"/>
          <w:sz w:val="20"/>
          <w:szCs w:val="20"/>
          <w:lang w:eastAsia="pt-BR"/>
        </w:rPr>
      </w:pPr>
      <w:r w:rsidRPr="0066162D">
        <w:rPr>
          <w:rFonts w:ascii="Arial" w:eastAsia="Times New Roman" w:hAnsi="Arial" w:cs="Arial"/>
          <w:sz w:val="20"/>
          <w:szCs w:val="20"/>
          <w:lang w:eastAsia="pt-BR"/>
        </w:rPr>
        <w:t>Considera-se de notória especialização o profissional ou empresa cujo conceito no campo de sua especialidade, decorrente de desempenho anterior, estudos, experiências, publicações, organização, aparelhamento, equipe técnica, ou de outros requisitos relacionados com suas atividades, permita inferir que o seu trabalho é essencial e indiscutivelmente o mais adequado à plena satisfação do objeto do contrato.</w:t>
      </w:r>
    </w:p>
    <w:p w:rsidR="0066162D" w:rsidRPr="0066162D" w:rsidRDefault="0066162D" w:rsidP="0066162D">
      <w:pPr>
        <w:shd w:val="clear" w:color="auto" w:fill="FFFFFF"/>
        <w:spacing w:after="0" w:afterAutospacing="1" w:line="360" w:lineRule="auto"/>
        <w:ind w:firstLine="1701"/>
        <w:jc w:val="both"/>
        <w:rPr>
          <w:rFonts w:ascii="Arial" w:eastAsia="Times New Roman" w:hAnsi="Arial" w:cs="Arial"/>
          <w:sz w:val="24"/>
          <w:szCs w:val="24"/>
          <w:lang w:eastAsia="pt-BR"/>
        </w:rPr>
      </w:pPr>
      <w:r w:rsidRPr="0066162D">
        <w:rPr>
          <w:rFonts w:ascii="Arial" w:eastAsia="Times New Roman" w:hAnsi="Arial" w:cs="Arial"/>
          <w:sz w:val="24"/>
          <w:szCs w:val="24"/>
          <w:lang w:eastAsia="pt-BR"/>
        </w:rPr>
        <w:lastRenderedPageBreak/>
        <w:t>O eminente Celso Antônio, reconhecendo o caráter subjetivo para a contratação direta por inexigibilidade de licitação, aclara-nos com seu brilhantismo peculiar:</w:t>
      </w:r>
    </w:p>
    <w:p w:rsidR="0066162D" w:rsidRPr="0066162D" w:rsidRDefault="0066162D" w:rsidP="0066162D">
      <w:pPr>
        <w:shd w:val="clear" w:color="auto" w:fill="FFFFFF"/>
        <w:spacing w:after="0" w:afterAutospacing="1" w:line="360" w:lineRule="auto"/>
        <w:ind w:left="3402" w:firstLine="480"/>
        <w:jc w:val="both"/>
        <w:rPr>
          <w:rFonts w:ascii="Arial" w:eastAsia="Times New Roman" w:hAnsi="Arial" w:cs="Arial"/>
          <w:sz w:val="20"/>
          <w:szCs w:val="20"/>
          <w:lang w:eastAsia="pt-BR"/>
        </w:rPr>
      </w:pPr>
      <w:r w:rsidRPr="0066162D">
        <w:rPr>
          <w:rFonts w:ascii="Arial" w:eastAsia="Times New Roman" w:hAnsi="Arial" w:cs="Arial"/>
          <w:sz w:val="20"/>
          <w:szCs w:val="20"/>
          <w:lang w:eastAsia="pt-BR"/>
        </w:rPr>
        <w:t>É natural, pois, que, em situações deste gênero, a eleição do eventual contratado – a ser obrigatoriamente escolhido entre os sujeitos de reconhecida competência na matéria, recaia em profissional ou empresa cujos desempenhos despertem no contratante a convicção de que, para o caso, serão presumivelmente mais indicados do que os de outros, despertando-lhe a confiança de que produzirá a atividade mais adequada para o caso.</w:t>
      </w:r>
    </w:p>
    <w:p w:rsidR="0066162D" w:rsidRPr="0066162D" w:rsidRDefault="0066162D" w:rsidP="0066162D">
      <w:pPr>
        <w:shd w:val="clear" w:color="auto" w:fill="FFFFFF"/>
        <w:spacing w:after="0" w:afterAutospacing="1" w:line="360" w:lineRule="auto"/>
        <w:ind w:left="3402" w:firstLine="480"/>
        <w:jc w:val="both"/>
        <w:rPr>
          <w:rFonts w:ascii="Arial" w:eastAsia="Times New Roman" w:hAnsi="Arial" w:cs="Arial"/>
          <w:sz w:val="20"/>
          <w:szCs w:val="20"/>
          <w:lang w:eastAsia="pt-BR"/>
        </w:rPr>
      </w:pPr>
      <w:r w:rsidRPr="0066162D">
        <w:rPr>
          <w:rFonts w:ascii="Arial" w:eastAsia="Times New Roman" w:hAnsi="Arial" w:cs="Arial"/>
          <w:sz w:val="20"/>
          <w:szCs w:val="20"/>
          <w:lang w:eastAsia="pt-BR"/>
        </w:rPr>
        <w:t xml:space="preserve">Há, pois, nisto, também um componente subjetivo </w:t>
      </w:r>
      <w:proofErr w:type="spellStart"/>
      <w:r w:rsidRPr="0066162D">
        <w:rPr>
          <w:rFonts w:ascii="Arial" w:eastAsia="Times New Roman" w:hAnsi="Arial" w:cs="Arial"/>
          <w:sz w:val="20"/>
          <w:szCs w:val="20"/>
          <w:lang w:eastAsia="pt-BR"/>
        </w:rPr>
        <w:t>ineliminável</w:t>
      </w:r>
      <w:proofErr w:type="spellEnd"/>
      <w:r w:rsidRPr="0066162D">
        <w:rPr>
          <w:rFonts w:ascii="Arial" w:eastAsia="Times New Roman" w:hAnsi="Arial" w:cs="Arial"/>
          <w:sz w:val="20"/>
          <w:szCs w:val="20"/>
          <w:lang w:eastAsia="pt-BR"/>
        </w:rPr>
        <w:t xml:space="preserve"> por parte de quem contrata.</w:t>
      </w:r>
      <w:r w:rsidRPr="00D922A6">
        <w:rPr>
          <w:rFonts w:ascii="Arial" w:eastAsia="Times New Roman" w:hAnsi="Arial" w:cs="Arial"/>
          <w:sz w:val="20"/>
          <w:szCs w:val="20"/>
          <w:lang w:eastAsia="pt-BR"/>
        </w:rPr>
        <w:t xml:space="preserve"> </w:t>
      </w:r>
    </w:p>
    <w:p w:rsidR="0066162D" w:rsidRPr="0066162D" w:rsidRDefault="0066162D" w:rsidP="0066162D">
      <w:pPr>
        <w:shd w:val="clear" w:color="auto" w:fill="FFFFFF"/>
        <w:spacing w:after="0" w:afterAutospacing="1" w:line="360" w:lineRule="auto"/>
        <w:ind w:firstLine="1701"/>
        <w:jc w:val="both"/>
        <w:rPr>
          <w:rFonts w:ascii="Arial" w:eastAsia="Times New Roman" w:hAnsi="Arial" w:cs="Arial"/>
          <w:sz w:val="24"/>
          <w:szCs w:val="24"/>
          <w:lang w:eastAsia="pt-BR"/>
        </w:rPr>
      </w:pPr>
      <w:r w:rsidRPr="0066162D">
        <w:rPr>
          <w:rFonts w:ascii="Arial" w:eastAsia="Times New Roman" w:hAnsi="Arial" w:cs="Arial"/>
          <w:sz w:val="24"/>
          <w:szCs w:val="24"/>
          <w:lang w:eastAsia="pt-BR"/>
        </w:rPr>
        <w:t>Para os serviços advocatícios os requisitos de notória especialização e singularidade se jungem na ideia de confiança necessária ao serviço advocatício. Assim, há uma análise discricionária por parte do administrador quando da escolha do executor dos serviços advocatícios.</w:t>
      </w:r>
    </w:p>
    <w:p w:rsidR="0066162D" w:rsidRPr="0066162D" w:rsidRDefault="0066162D" w:rsidP="0066162D">
      <w:pPr>
        <w:shd w:val="clear" w:color="auto" w:fill="FFFFFF"/>
        <w:spacing w:after="0" w:afterAutospacing="1" w:line="360" w:lineRule="auto"/>
        <w:ind w:left="3402" w:firstLine="480"/>
        <w:jc w:val="both"/>
        <w:rPr>
          <w:rFonts w:ascii="Arial" w:eastAsia="Times New Roman" w:hAnsi="Arial" w:cs="Arial"/>
          <w:sz w:val="20"/>
          <w:szCs w:val="20"/>
          <w:lang w:eastAsia="pt-BR"/>
        </w:rPr>
      </w:pPr>
      <w:r w:rsidRPr="0066162D">
        <w:rPr>
          <w:rFonts w:ascii="Arial" w:eastAsia="Times New Roman" w:hAnsi="Arial" w:cs="Arial"/>
          <w:sz w:val="20"/>
          <w:szCs w:val="20"/>
          <w:lang w:eastAsia="pt-BR"/>
        </w:rPr>
        <w:t>Licitação. Inexigibilidade para contratação de advogado. Inexistência de infração. Lei 8.666, de 21.06.1993, que regulamenta o artigo 37, inciso XXI, da Constituição Federal, institui normas para licitações e contratos da administração pública. Inexigibilidade de licitação para contratação de advogado, para prestação de serviços “patrocínio ou defesa” de causas judiciais ou administrativas. Condição de comprovação hábil, em face da natureza singular dos serviços técnicos necessitados, de tratar-se de profissionais ou empresas de notória especialização. Critério aceitável pela evidente inviabilidade de competição licitatória. Pressuposto da existência de necessária moralidade do agente público no ato discricionário regular na aferição de justa notoriedade do concorrente. Inexistência, na mencionada lei, de criação de hierarquia qualitativa dentro da categoria dos advogados. Inexistência de infring</w:t>
      </w:r>
      <w:r w:rsidRPr="00D922A6">
        <w:rPr>
          <w:rFonts w:ascii="Arial" w:eastAsia="Times New Roman" w:hAnsi="Arial" w:cs="Arial"/>
          <w:sz w:val="20"/>
          <w:szCs w:val="20"/>
          <w:lang w:eastAsia="pt-BR"/>
        </w:rPr>
        <w:t>ê</w:t>
      </w:r>
      <w:r w:rsidRPr="0066162D">
        <w:rPr>
          <w:rFonts w:ascii="Arial" w:eastAsia="Times New Roman" w:hAnsi="Arial" w:cs="Arial"/>
          <w:sz w:val="20"/>
          <w:szCs w:val="20"/>
          <w:lang w:eastAsia="pt-BR"/>
        </w:rPr>
        <w:t xml:space="preserve">ncia ética na fórmula legal licitatória de contratação de advogados pela administração pública. </w:t>
      </w:r>
      <w:r w:rsidRPr="0066162D">
        <w:rPr>
          <w:rFonts w:ascii="Arial" w:eastAsia="Times New Roman" w:hAnsi="Arial" w:cs="Arial"/>
          <w:sz w:val="20"/>
          <w:szCs w:val="20"/>
          <w:lang w:eastAsia="pt-BR"/>
        </w:rPr>
        <w:lastRenderedPageBreak/>
        <w:t>Precedente no Processo E-1.062 (OAB – Tribunal de Ética. Processo E-1.355, rel. Dr. Elias Farah)</w:t>
      </w:r>
    </w:p>
    <w:p w:rsidR="0066162D" w:rsidRPr="0066162D" w:rsidRDefault="0066162D" w:rsidP="0066162D">
      <w:pPr>
        <w:shd w:val="clear" w:color="auto" w:fill="FFFFFF"/>
        <w:spacing w:after="0" w:afterAutospacing="1" w:line="360" w:lineRule="auto"/>
        <w:ind w:firstLine="1701"/>
        <w:jc w:val="both"/>
        <w:rPr>
          <w:rFonts w:ascii="Arial" w:eastAsia="Times New Roman" w:hAnsi="Arial" w:cs="Arial"/>
          <w:sz w:val="24"/>
          <w:szCs w:val="24"/>
          <w:lang w:eastAsia="pt-BR"/>
        </w:rPr>
      </w:pPr>
      <w:r w:rsidRPr="0066162D">
        <w:rPr>
          <w:rFonts w:ascii="Arial" w:eastAsia="Times New Roman" w:hAnsi="Arial" w:cs="Arial"/>
          <w:sz w:val="24"/>
          <w:szCs w:val="24"/>
          <w:lang w:eastAsia="pt-BR"/>
        </w:rPr>
        <w:t>No mais, a natureza do serviço advocatício é alheia a qualquer forma de competição objetiva. Em artigo apurado sobre o tema, Alice Maria Gonzalez Borges</w:t>
      </w:r>
      <w:bookmarkStart w:id="0" w:name="_ftnref5"/>
      <w:r w:rsidRPr="00D922A6">
        <w:rPr>
          <w:rFonts w:ascii="Arial" w:eastAsia="Times New Roman" w:hAnsi="Arial" w:cs="Arial"/>
          <w:sz w:val="24"/>
          <w:szCs w:val="24"/>
          <w:lang w:eastAsia="pt-BR"/>
        </w:rPr>
        <w:t>,</w:t>
      </w:r>
      <w:hyperlink r:id="rId4" w:anchor="_ftn5" w:history="1"/>
      <w:bookmarkEnd w:id="0"/>
      <w:r w:rsidRPr="00D922A6">
        <w:rPr>
          <w:rFonts w:ascii="Arial" w:eastAsia="Times New Roman" w:hAnsi="Arial" w:cs="Arial"/>
          <w:sz w:val="24"/>
          <w:szCs w:val="24"/>
          <w:lang w:eastAsia="pt-BR"/>
        </w:rPr>
        <w:t> </w:t>
      </w:r>
      <w:r w:rsidRPr="0066162D">
        <w:rPr>
          <w:rFonts w:ascii="Arial" w:eastAsia="Times New Roman" w:hAnsi="Arial" w:cs="Arial"/>
          <w:sz w:val="24"/>
          <w:szCs w:val="24"/>
          <w:lang w:eastAsia="pt-BR"/>
        </w:rPr>
        <w:t>diz existir um “antagonismo entre a Lei. 8.666/93 e o Estatuto da OAB e seu Código de Ética”, e explica que “o exercício ético da advocacia não se compadece com a competição entre seus profissionais, nos moldes das normas de licitação, cuja própria essência reside justamente na competição”:</w:t>
      </w:r>
    </w:p>
    <w:p w:rsidR="0066162D" w:rsidRPr="0066162D" w:rsidRDefault="0066162D" w:rsidP="0066162D">
      <w:pPr>
        <w:shd w:val="clear" w:color="auto" w:fill="FFFFFF"/>
        <w:spacing w:after="0" w:afterAutospacing="1" w:line="360" w:lineRule="auto"/>
        <w:ind w:left="3402" w:firstLine="480"/>
        <w:jc w:val="both"/>
        <w:rPr>
          <w:rFonts w:ascii="Arial" w:eastAsia="Times New Roman" w:hAnsi="Arial" w:cs="Arial"/>
          <w:sz w:val="20"/>
          <w:szCs w:val="20"/>
          <w:lang w:eastAsia="pt-BR"/>
        </w:rPr>
      </w:pPr>
      <w:r w:rsidRPr="0066162D">
        <w:rPr>
          <w:rFonts w:ascii="Arial" w:eastAsia="Times New Roman" w:hAnsi="Arial" w:cs="Arial"/>
          <w:sz w:val="20"/>
          <w:szCs w:val="20"/>
          <w:lang w:eastAsia="pt-BR"/>
        </w:rPr>
        <w:t>Se o Estatuto da OAB e o Código de Ética vedam a captação de clientela, os procedimentos de mercantilização da profissão e o aviltamento de valores dos honorários advocatícios (</w:t>
      </w:r>
      <w:proofErr w:type="spellStart"/>
      <w:r w:rsidRPr="0066162D">
        <w:rPr>
          <w:rFonts w:ascii="Arial" w:eastAsia="Times New Roman" w:hAnsi="Arial" w:cs="Arial"/>
          <w:sz w:val="20"/>
          <w:szCs w:val="20"/>
          <w:lang w:eastAsia="pt-BR"/>
        </w:rPr>
        <w:t>arts</w:t>
      </w:r>
      <w:proofErr w:type="spellEnd"/>
      <w:r w:rsidRPr="0066162D">
        <w:rPr>
          <w:rFonts w:ascii="Arial" w:eastAsia="Times New Roman" w:hAnsi="Arial" w:cs="Arial"/>
          <w:sz w:val="20"/>
          <w:szCs w:val="20"/>
          <w:lang w:eastAsia="pt-BR"/>
        </w:rPr>
        <w:t xml:space="preserve">. 39 e 41 do Código de Ética), como conciliar tais princípios com a participação de advogados, concorrendo com outros advogados em uma licitação de menor preço, nos moldes dos </w:t>
      </w:r>
      <w:proofErr w:type="spellStart"/>
      <w:r w:rsidRPr="0066162D">
        <w:rPr>
          <w:rFonts w:ascii="Arial" w:eastAsia="Times New Roman" w:hAnsi="Arial" w:cs="Arial"/>
          <w:sz w:val="20"/>
          <w:szCs w:val="20"/>
          <w:lang w:eastAsia="pt-BR"/>
        </w:rPr>
        <w:t>arts</w:t>
      </w:r>
      <w:proofErr w:type="spellEnd"/>
      <w:r w:rsidRPr="0066162D">
        <w:rPr>
          <w:rFonts w:ascii="Arial" w:eastAsia="Times New Roman" w:hAnsi="Arial" w:cs="Arial"/>
          <w:sz w:val="20"/>
          <w:szCs w:val="20"/>
          <w:lang w:eastAsia="pt-BR"/>
        </w:rPr>
        <w:t>. 45, I e §2º da Lei 8.666/93?</w:t>
      </w:r>
    </w:p>
    <w:p w:rsidR="0066162D" w:rsidRPr="0066162D" w:rsidRDefault="0066162D" w:rsidP="0066162D">
      <w:pPr>
        <w:shd w:val="clear" w:color="auto" w:fill="FFFFFF"/>
        <w:spacing w:after="0" w:afterAutospacing="1" w:line="360" w:lineRule="auto"/>
        <w:ind w:left="3402" w:firstLine="480"/>
        <w:jc w:val="both"/>
        <w:rPr>
          <w:rFonts w:ascii="Arial" w:eastAsia="Times New Roman" w:hAnsi="Arial" w:cs="Arial"/>
          <w:sz w:val="20"/>
          <w:szCs w:val="20"/>
          <w:lang w:eastAsia="pt-BR"/>
        </w:rPr>
      </w:pPr>
      <w:r w:rsidRPr="0066162D">
        <w:rPr>
          <w:rFonts w:ascii="Arial" w:eastAsia="Times New Roman" w:hAnsi="Arial" w:cs="Arial"/>
          <w:sz w:val="20"/>
          <w:szCs w:val="20"/>
          <w:lang w:eastAsia="pt-BR"/>
        </w:rPr>
        <w:t>Também resulta inviável, pelos mesmos princípios, a participação de escritórios de advocacia em licitações do tipo melhor técnica, a qual, nos termos do art. 46, § 1º, descamba, afinal, para o cotejamento de preços. Obviamente, também a licitação de técnica e preço do art. 46, §2º, que combina aqueles dois requisitos. </w:t>
      </w:r>
    </w:p>
    <w:p w:rsidR="0066162D" w:rsidRPr="0066162D" w:rsidRDefault="0066162D" w:rsidP="0066162D">
      <w:pPr>
        <w:shd w:val="clear" w:color="auto" w:fill="FFFFFF"/>
        <w:spacing w:after="0" w:afterAutospacing="1" w:line="360" w:lineRule="auto"/>
        <w:ind w:firstLine="1701"/>
        <w:jc w:val="both"/>
        <w:rPr>
          <w:rFonts w:ascii="Arial" w:eastAsia="Times New Roman" w:hAnsi="Arial" w:cs="Arial"/>
          <w:sz w:val="24"/>
          <w:szCs w:val="24"/>
          <w:lang w:eastAsia="pt-BR"/>
        </w:rPr>
      </w:pPr>
      <w:r w:rsidRPr="0066162D">
        <w:rPr>
          <w:rFonts w:ascii="Arial" w:eastAsia="Times New Roman" w:hAnsi="Arial" w:cs="Arial"/>
          <w:sz w:val="24"/>
          <w:szCs w:val="24"/>
          <w:lang w:eastAsia="pt-BR"/>
        </w:rPr>
        <w:t>Veja-se julgado do STF:</w:t>
      </w:r>
    </w:p>
    <w:p w:rsidR="0066162D" w:rsidRPr="0066162D" w:rsidRDefault="0066162D" w:rsidP="0066162D">
      <w:pPr>
        <w:shd w:val="clear" w:color="auto" w:fill="FFFFFF"/>
        <w:spacing w:after="0" w:afterAutospacing="1" w:line="360" w:lineRule="auto"/>
        <w:ind w:left="3402" w:firstLine="480"/>
        <w:jc w:val="both"/>
        <w:rPr>
          <w:rFonts w:ascii="Arial" w:eastAsia="Times New Roman" w:hAnsi="Arial" w:cs="Arial"/>
          <w:sz w:val="20"/>
          <w:szCs w:val="20"/>
          <w:lang w:eastAsia="pt-BR"/>
        </w:rPr>
      </w:pPr>
      <w:r w:rsidRPr="0066162D">
        <w:rPr>
          <w:rFonts w:ascii="Arial" w:eastAsia="Times New Roman" w:hAnsi="Arial" w:cs="Arial"/>
          <w:sz w:val="20"/>
          <w:szCs w:val="20"/>
          <w:lang w:eastAsia="pt-BR"/>
        </w:rPr>
        <w:t>Trata-se de contratação de serviços de advogado, definidos pela lei como ‘serviços técnicos profissionais especializados’, isto é, serviços que a Administração deve contratar sem licitação, escolhendo o contratado de acordo, em última instância, com o grau de confiança que ela própria, Administração, deposite na especialização desse contrato. É isso, exatamente isso, o que diz o direito positivo.</w:t>
      </w:r>
    </w:p>
    <w:p w:rsidR="0066162D" w:rsidRPr="0066162D" w:rsidRDefault="0066162D" w:rsidP="0066162D">
      <w:pPr>
        <w:shd w:val="clear" w:color="auto" w:fill="FFFFFF"/>
        <w:spacing w:after="0" w:afterAutospacing="1" w:line="360" w:lineRule="auto"/>
        <w:ind w:left="3402" w:firstLine="480"/>
        <w:jc w:val="both"/>
        <w:rPr>
          <w:rFonts w:ascii="Arial" w:eastAsia="Times New Roman" w:hAnsi="Arial" w:cs="Arial"/>
          <w:sz w:val="20"/>
          <w:szCs w:val="20"/>
          <w:lang w:eastAsia="pt-BR"/>
        </w:rPr>
      </w:pPr>
      <w:r w:rsidRPr="0066162D">
        <w:rPr>
          <w:rFonts w:ascii="Arial" w:eastAsia="Times New Roman" w:hAnsi="Arial" w:cs="Arial"/>
          <w:sz w:val="20"/>
          <w:szCs w:val="20"/>
          <w:lang w:eastAsia="pt-BR"/>
        </w:rPr>
        <w:t xml:space="preserve">Vale dizer: nesses casos, o requisito da confiança da Administração em que deseja contratar é subjetivo; </w:t>
      </w:r>
      <w:r w:rsidRPr="0066162D">
        <w:rPr>
          <w:rFonts w:ascii="Arial" w:eastAsia="Times New Roman" w:hAnsi="Arial" w:cs="Arial"/>
          <w:sz w:val="20"/>
          <w:szCs w:val="20"/>
          <w:lang w:eastAsia="pt-BR"/>
        </w:rPr>
        <w:lastRenderedPageBreak/>
        <w:t>logo, a realização de procedimento licitatório para a contratação de tais serviços – procedimento regido, entre outros, pelo princípio do julgamento objetivo – é incompatível com a atribuição de exercício de subjetividade que o direito positivo confere à Administração para a escolha do ‘trabalho essencial e indiscutivelmente mais adequado à plena satisfação do objeto do contrato (cf. o parágrafo 1º do art. 25 da Lei n. 8.666/93). Ademais, a licitação desatenderia ao interesse público na medida em que sujeitaria a Administração a contratar com que, embora vencedor da licitação, segundo a ponderação de critérios objetivos, dela não merecesse o mais elevado grau de confiança (Voto do Min. Eros Grau, no RE n. 466.705, 1ª T., rel. Min. Sepúlveda Pertence, DJ de 28.04.2006)</w:t>
      </w:r>
    </w:p>
    <w:p w:rsidR="0066162D" w:rsidRPr="0066162D" w:rsidRDefault="0066162D" w:rsidP="0066162D">
      <w:pPr>
        <w:shd w:val="clear" w:color="auto" w:fill="FFFFFF"/>
        <w:spacing w:after="0" w:afterAutospacing="1" w:line="360" w:lineRule="auto"/>
        <w:ind w:firstLine="1701"/>
        <w:jc w:val="both"/>
        <w:rPr>
          <w:rFonts w:ascii="Arial" w:eastAsia="Times New Roman" w:hAnsi="Arial" w:cs="Arial"/>
          <w:sz w:val="24"/>
          <w:szCs w:val="24"/>
          <w:lang w:eastAsia="pt-BR"/>
        </w:rPr>
      </w:pPr>
      <w:r w:rsidRPr="0066162D">
        <w:rPr>
          <w:rFonts w:ascii="Arial" w:eastAsia="Times New Roman" w:hAnsi="Arial" w:cs="Arial"/>
          <w:sz w:val="24"/>
          <w:szCs w:val="24"/>
          <w:lang w:eastAsia="pt-BR"/>
        </w:rPr>
        <w:t>Superada a questão subjetiva, relacionada à escolha dos prestadores dos serviços advocatícios, tendo por certo que é uma indicação discricionária, pautada na confiança entre os sujeitos, resta analisarmos quais tipos de serviços que podem ser prestados.</w:t>
      </w:r>
    </w:p>
    <w:p w:rsidR="0066162D" w:rsidRPr="0066162D" w:rsidRDefault="0066162D" w:rsidP="0066162D">
      <w:pPr>
        <w:shd w:val="clear" w:color="auto" w:fill="FFFFFF"/>
        <w:spacing w:after="0" w:afterAutospacing="1" w:line="360" w:lineRule="auto"/>
        <w:ind w:firstLine="1701"/>
        <w:jc w:val="both"/>
        <w:rPr>
          <w:rFonts w:ascii="Arial" w:eastAsia="Times New Roman" w:hAnsi="Arial" w:cs="Arial"/>
          <w:sz w:val="24"/>
          <w:szCs w:val="24"/>
          <w:lang w:eastAsia="pt-BR"/>
        </w:rPr>
      </w:pPr>
      <w:r w:rsidRPr="0066162D">
        <w:rPr>
          <w:rFonts w:ascii="Arial" w:eastAsia="Times New Roman" w:hAnsi="Arial" w:cs="Arial"/>
          <w:sz w:val="24"/>
          <w:szCs w:val="24"/>
          <w:lang w:eastAsia="pt-BR"/>
        </w:rPr>
        <w:t>É corrente na doutrina e na jurisprudência a exigência de que o serviço a ser prestado pelo advogado seja bastante singular, que requisite um esforço e conhecimento</w:t>
      </w:r>
      <w:r w:rsidRPr="00D922A6">
        <w:rPr>
          <w:rFonts w:ascii="Arial" w:eastAsia="Times New Roman" w:hAnsi="Arial" w:cs="Arial"/>
          <w:sz w:val="24"/>
          <w:szCs w:val="24"/>
          <w:lang w:eastAsia="pt-BR"/>
        </w:rPr>
        <w:t> </w:t>
      </w:r>
      <w:r w:rsidRPr="0066162D">
        <w:rPr>
          <w:rFonts w:ascii="Arial" w:eastAsia="Times New Roman" w:hAnsi="Arial" w:cs="Arial"/>
          <w:sz w:val="24"/>
          <w:szCs w:val="24"/>
          <w:u w:val="single"/>
          <w:lang w:eastAsia="pt-BR"/>
        </w:rPr>
        <w:t>singulares</w:t>
      </w:r>
      <w:r w:rsidRPr="00D922A6">
        <w:rPr>
          <w:rFonts w:ascii="Arial" w:eastAsia="Times New Roman" w:hAnsi="Arial" w:cs="Arial"/>
          <w:sz w:val="24"/>
          <w:szCs w:val="24"/>
          <w:lang w:eastAsia="pt-BR"/>
        </w:rPr>
        <w:t> </w:t>
      </w:r>
      <w:r w:rsidRPr="0066162D">
        <w:rPr>
          <w:rFonts w:ascii="Arial" w:eastAsia="Times New Roman" w:hAnsi="Arial" w:cs="Arial"/>
          <w:sz w:val="24"/>
          <w:szCs w:val="24"/>
          <w:lang w:eastAsia="pt-BR"/>
        </w:rPr>
        <w:t>pelo prestador. Não se tem admitido a contratação direta de advogado para a propositura de ações simples, v.g., a propositura de execuções fiscais.</w:t>
      </w:r>
    </w:p>
    <w:p w:rsidR="0066162D" w:rsidRPr="0066162D" w:rsidRDefault="0066162D" w:rsidP="0066162D">
      <w:pPr>
        <w:shd w:val="clear" w:color="auto" w:fill="FFFFFF"/>
        <w:spacing w:after="0" w:afterAutospacing="1" w:line="360" w:lineRule="auto"/>
        <w:ind w:firstLine="1701"/>
        <w:jc w:val="both"/>
        <w:rPr>
          <w:rFonts w:ascii="Arial" w:eastAsia="Times New Roman" w:hAnsi="Arial" w:cs="Arial"/>
          <w:sz w:val="24"/>
          <w:szCs w:val="24"/>
          <w:lang w:eastAsia="pt-BR"/>
        </w:rPr>
      </w:pPr>
      <w:r w:rsidRPr="0066162D">
        <w:rPr>
          <w:rFonts w:ascii="Arial" w:eastAsia="Times New Roman" w:hAnsi="Arial" w:cs="Arial"/>
          <w:sz w:val="24"/>
          <w:szCs w:val="24"/>
          <w:lang w:eastAsia="pt-BR"/>
        </w:rPr>
        <w:t>Dito entendimento é plausível e aceitável, na medida em que o ente que almeje contratar serviços advocatícios sem licitação possua um corpo jurídico próprio. Nesses casos, a contratação terceirizada de advogado somente é aceitável em casos excepcionais, em que a figura do advogado seja o diferencial para a concretização dos escopos da Administração. Não sendo legitima a inexigibilidade para a contratação de serviços rotineiros.</w:t>
      </w:r>
    </w:p>
    <w:p w:rsidR="0066162D" w:rsidRPr="0066162D" w:rsidRDefault="0066162D" w:rsidP="0066162D">
      <w:pPr>
        <w:shd w:val="clear" w:color="auto" w:fill="FFFFFF"/>
        <w:spacing w:after="0" w:afterAutospacing="1" w:line="360" w:lineRule="auto"/>
        <w:ind w:left="3402" w:firstLine="480"/>
        <w:jc w:val="both"/>
        <w:rPr>
          <w:rFonts w:ascii="Arial" w:eastAsia="Times New Roman" w:hAnsi="Arial" w:cs="Arial"/>
          <w:sz w:val="20"/>
          <w:szCs w:val="20"/>
          <w:lang w:eastAsia="pt-BR"/>
        </w:rPr>
      </w:pPr>
      <w:r w:rsidRPr="0066162D">
        <w:rPr>
          <w:rFonts w:ascii="Arial" w:eastAsia="Times New Roman" w:hAnsi="Arial" w:cs="Arial"/>
          <w:sz w:val="20"/>
          <w:szCs w:val="20"/>
          <w:lang w:eastAsia="pt-BR"/>
        </w:rPr>
        <w:t xml:space="preserve">Para caracterização de situação de inexigibilidade de licitação, na contratação de serviços advocatícios, é necessária a comprovação de singularidade do serviço a ser prestado, além da notória especialização, devendo-se demonstrar cabalmente a inviabilidade de competição. Quando os serviços advocatícios contratados se referem a atividades rotineiras de assessoria jurídica, tem-se por afastado o requisito da singularidade necessário para caracterizar a inviabilidade de competição. [...] (TCU. Acórdão n. 2.012/2007, Plenário, rel. Min. Augusto </w:t>
      </w:r>
      <w:proofErr w:type="spellStart"/>
      <w:r w:rsidRPr="0066162D">
        <w:rPr>
          <w:rFonts w:ascii="Arial" w:eastAsia="Times New Roman" w:hAnsi="Arial" w:cs="Arial"/>
          <w:sz w:val="20"/>
          <w:szCs w:val="20"/>
          <w:lang w:eastAsia="pt-BR"/>
        </w:rPr>
        <w:t>Sherman</w:t>
      </w:r>
      <w:proofErr w:type="spellEnd"/>
      <w:r w:rsidRPr="0066162D">
        <w:rPr>
          <w:rFonts w:ascii="Arial" w:eastAsia="Times New Roman" w:hAnsi="Arial" w:cs="Arial"/>
          <w:sz w:val="20"/>
          <w:szCs w:val="20"/>
          <w:lang w:eastAsia="pt-BR"/>
        </w:rPr>
        <w:t xml:space="preserve"> Cavalcanti)</w:t>
      </w:r>
    </w:p>
    <w:p w:rsidR="0066162D" w:rsidRPr="0066162D" w:rsidRDefault="0066162D" w:rsidP="0066162D">
      <w:pPr>
        <w:shd w:val="clear" w:color="auto" w:fill="FFFFFF"/>
        <w:spacing w:after="0" w:afterAutospacing="1" w:line="360" w:lineRule="auto"/>
        <w:ind w:firstLine="1701"/>
        <w:jc w:val="both"/>
        <w:rPr>
          <w:rFonts w:ascii="Arial" w:eastAsia="Times New Roman" w:hAnsi="Arial" w:cs="Arial"/>
          <w:sz w:val="24"/>
          <w:szCs w:val="24"/>
          <w:lang w:eastAsia="pt-BR"/>
        </w:rPr>
      </w:pPr>
      <w:r w:rsidRPr="0066162D">
        <w:rPr>
          <w:rFonts w:ascii="Arial" w:eastAsia="Times New Roman" w:hAnsi="Arial" w:cs="Arial"/>
          <w:sz w:val="24"/>
          <w:szCs w:val="24"/>
          <w:lang w:eastAsia="pt-BR"/>
        </w:rPr>
        <w:t>Desse modo, nada obstante União, Estados e Distrito Federal terem suas entidades de representação judicial, há situações em que o Poder Público poderá contratar serviços advocatícios alheios à estrutura de seu corpo jurídico. Tal possibilidade se mostra viável, repita-se, frente a particularidades de situações que requeiram um tratamento diferenciado, seja uma causa de grande complexidade ou interesse para o ente, seja quando o advogado é diferencial para os escopos almejados.</w:t>
      </w:r>
    </w:p>
    <w:p w:rsidR="0066162D" w:rsidRPr="0066162D" w:rsidRDefault="0066162D" w:rsidP="0066162D">
      <w:pPr>
        <w:shd w:val="clear" w:color="auto" w:fill="FFFFFF"/>
        <w:spacing w:after="0" w:afterAutospacing="1" w:line="360" w:lineRule="auto"/>
        <w:ind w:firstLine="1701"/>
        <w:jc w:val="both"/>
        <w:rPr>
          <w:rFonts w:ascii="Arial" w:eastAsia="Times New Roman" w:hAnsi="Arial" w:cs="Arial"/>
          <w:sz w:val="24"/>
          <w:szCs w:val="24"/>
          <w:lang w:eastAsia="pt-BR"/>
        </w:rPr>
      </w:pPr>
      <w:r w:rsidRPr="0066162D">
        <w:rPr>
          <w:rFonts w:ascii="Arial" w:eastAsia="Times New Roman" w:hAnsi="Arial" w:cs="Arial"/>
          <w:sz w:val="24"/>
          <w:szCs w:val="24"/>
          <w:lang w:eastAsia="pt-BR"/>
        </w:rPr>
        <w:t>Podemos citar como exemplo a possibilidade de contratação de advogado de renome para a defesa de causa complexa, ou elaboração de parecer que servirá de subsidio para os procuradores do ente; a defesa do chefe do executivo em processo onde se apura a prática de crime de responsabilidade ou improbidade administrativa; a contratação de advogado especializado em área em que os procuradores não possuem um conhecimento suficiente para querela específica.</w:t>
      </w:r>
    </w:p>
    <w:p w:rsidR="0066162D" w:rsidRPr="0066162D" w:rsidRDefault="0066162D" w:rsidP="0066162D">
      <w:pPr>
        <w:shd w:val="clear" w:color="auto" w:fill="FFFFFF"/>
        <w:spacing w:after="0" w:afterAutospacing="1" w:line="360" w:lineRule="auto"/>
        <w:ind w:left="3402" w:firstLine="480"/>
        <w:jc w:val="both"/>
        <w:rPr>
          <w:rFonts w:ascii="Arial" w:eastAsia="Times New Roman" w:hAnsi="Arial" w:cs="Arial"/>
          <w:sz w:val="24"/>
          <w:szCs w:val="24"/>
          <w:lang w:eastAsia="pt-BR"/>
        </w:rPr>
      </w:pPr>
      <w:r w:rsidRPr="0066162D">
        <w:rPr>
          <w:rFonts w:ascii="Arial" w:eastAsia="Times New Roman" w:hAnsi="Arial" w:cs="Arial"/>
          <w:sz w:val="24"/>
          <w:szCs w:val="24"/>
          <w:lang w:eastAsia="pt-BR"/>
        </w:rPr>
        <w:t>Ao conferir aos procuradores dos Estados e do Distrito Federal a sua representação judicial, o art. 132 da Constituição veicula norma de organização administrativa,</w:t>
      </w:r>
      <w:r w:rsidRPr="00D922A6">
        <w:rPr>
          <w:rFonts w:ascii="Arial" w:eastAsia="Times New Roman" w:hAnsi="Arial" w:cs="Arial"/>
          <w:sz w:val="24"/>
          <w:szCs w:val="24"/>
          <w:lang w:eastAsia="pt-BR"/>
        </w:rPr>
        <w:t> </w:t>
      </w:r>
      <w:r w:rsidRPr="00D922A6">
        <w:rPr>
          <w:rFonts w:ascii="Arial" w:eastAsia="Times New Roman" w:hAnsi="Arial" w:cs="Arial"/>
          <w:b/>
          <w:bCs/>
          <w:sz w:val="24"/>
          <w:szCs w:val="24"/>
          <w:lang w:eastAsia="pt-BR"/>
        </w:rPr>
        <w:t>sem tolher a capacidade de tais entidades federativas para conferi mandato </w:t>
      </w:r>
      <w:r w:rsidRPr="00D922A6">
        <w:rPr>
          <w:rFonts w:ascii="Arial" w:eastAsia="Times New Roman" w:hAnsi="Arial" w:cs="Arial"/>
          <w:b/>
          <w:bCs/>
          <w:i/>
          <w:iCs/>
          <w:sz w:val="24"/>
          <w:szCs w:val="24"/>
          <w:lang w:eastAsia="pt-BR"/>
        </w:rPr>
        <w:t>ad judicia</w:t>
      </w:r>
      <w:r w:rsidRPr="00D922A6">
        <w:rPr>
          <w:rFonts w:ascii="Arial" w:eastAsia="Times New Roman" w:hAnsi="Arial" w:cs="Arial"/>
          <w:b/>
          <w:bCs/>
          <w:sz w:val="24"/>
          <w:szCs w:val="24"/>
          <w:lang w:eastAsia="pt-BR"/>
        </w:rPr>
        <w:t> a outros advogados para causas especiais</w:t>
      </w:r>
      <w:r w:rsidRPr="0066162D">
        <w:rPr>
          <w:rFonts w:ascii="Arial" w:eastAsia="Times New Roman" w:hAnsi="Arial" w:cs="Arial"/>
          <w:sz w:val="24"/>
          <w:szCs w:val="24"/>
          <w:lang w:eastAsia="pt-BR"/>
        </w:rPr>
        <w:t>. (STF, Per. 409-AgRg, Rel. Min. Celso de Mello, DJ de 29-6-1990, grifo nosso)</w:t>
      </w:r>
    </w:p>
    <w:p w:rsidR="0066162D" w:rsidRPr="0066162D" w:rsidRDefault="0066162D" w:rsidP="0066162D">
      <w:pPr>
        <w:shd w:val="clear" w:color="auto" w:fill="FFFFFF"/>
        <w:spacing w:after="0" w:afterAutospacing="1" w:line="360" w:lineRule="auto"/>
        <w:ind w:firstLine="1701"/>
        <w:jc w:val="both"/>
        <w:rPr>
          <w:rFonts w:ascii="Arial" w:eastAsia="Times New Roman" w:hAnsi="Arial" w:cs="Arial"/>
          <w:sz w:val="24"/>
          <w:szCs w:val="24"/>
          <w:lang w:eastAsia="pt-BR"/>
        </w:rPr>
      </w:pPr>
      <w:r w:rsidRPr="0066162D">
        <w:rPr>
          <w:rFonts w:ascii="Arial" w:eastAsia="Times New Roman" w:hAnsi="Arial" w:cs="Arial"/>
          <w:sz w:val="24"/>
          <w:szCs w:val="24"/>
          <w:lang w:eastAsia="pt-BR"/>
        </w:rPr>
        <w:t>No mais, a contratação por inexigibilidade encontra guarida no entendimento do Pretório Excelso:</w:t>
      </w:r>
    </w:p>
    <w:p w:rsidR="0066162D" w:rsidRPr="0066162D" w:rsidRDefault="0066162D" w:rsidP="0066162D">
      <w:pPr>
        <w:shd w:val="clear" w:color="auto" w:fill="FFFFFF"/>
        <w:spacing w:after="0" w:afterAutospacing="1" w:line="360" w:lineRule="auto"/>
        <w:ind w:left="3402" w:firstLine="480"/>
        <w:jc w:val="both"/>
        <w:rPr>
          <w:rFonts w:ascii="Arial" w:eastAsia="Times New Roman" w:hAnsi="Arial" w:cs="Arial"/>
          <w:sz w:val="20"/>
          <w:szCs w:val="20"/>
          <w:lang w:eastAsia="pt-BR"/>
        </w:rPr>
      </w:pPr>
      <w:r w:rsidRPr="0066162D">
        <w:rPr>
          <w:rFonts w:ascii="Arial" w:eastAsia="Times New Roman" w:hAnsi="Arial" w:cs="Arial"/>
          <w:sz w:val="20"/>
          <w:szCs w:val="20"/>
          <w:lang w:eastAsia="pt-BR"/>
        </w:rPr>
        <w:t>Ação penal pública. Contratação emergencial de advogados face ao caos administrativo herdado da administração municipal sucedida. Licitação. Art. 37, XXI, da Constituição do Brasil. Dispensa de licitação não configurada. Inexigibilidade de licitação caracterizada pela notória especialização dos profissionais contratados, comprovada nos autos, aliada à confiança da Administração por eles desfrutada. Previsão legal. A hipótese dos autos não é de dispensa de licitação, eis que não caracterizado o requisito da emergência. Caracterização de situação na qual há inviabilidade de competição e, logo, inexigibilidade de licitação. ‘Serviços técnicos profissionais especializados’ são serviços que a Administração deve contratar sem licitação, escolhendo o contratado de acordo, em última instância, com o grau de confiança que ela própria, Administração, deposite na especialização desse contratado. Nesses casos, o requisito da confiança da Administração em quem deseje contratar é subjetivo. Daí que a realização de procedimento licitatório para a contratação de tais serviços – procedimento regido, entre outros, pelo princípio do julgamento objetivo – é incompatível com a atribuição de exercício de subjetividade que o direito positivo confere à Administração para a escolha do ‘trabalho essencial e indiscutivelmente mais adequado à plena satisfação do objeto do contrato’ (cf. o § 1º do art. 25 da Lei 8.666/1993). O que a norma extraída do texto legal exige é a notória especialização, associada ao elemento subjetivo confiança. Há, no caso concreto, requisitos suficientes para o seu enquadramento em situação na qual não incide o dever de licitar, ou seja, de inexigibilidade de licitação: os profissionais contratados possuem notória especialização, comprovada nos autos, além de desfrutarem da confiança da Administração. Ação Penal que se julga improcedente." (</w:t>
      </w:r>
      <w:r w:rsidRPr="00D922A6">
        <w:rPr>
          <w:rFonts w:ascii="Arial" w:eastAsia="Times New Roman" w:hAnsi="Arial" w:cs="Arial"/>
          <w:b/>
          <w:bCs/>
          <w:sz w:val="20"/>
          <w:szCs w:val="20"/>
          <w:lang w:eastAsia="pt-BR"/>
        </w:rPr>
        <w:t>AP 348, </w:t>
      </w:r>
      <w:r w:rsidRPr="0066162D">
        <w:rPr>
          <w:rFonts w:ascii="Arial" w:eastAsia="Times New Roman" w:hAnsi="Arial" w:cs="Arial"/>
          <w:sz w:val="20"/>
          <w:szCs w:val="20"/>
          <w:lang w:eastAsia="pt-BR"/>
        </w:rPr>
        <w:t>Rel. Min. Eros Grau, julgamento em 15-12-2006, Plenário,</w:t>
      </w:r>
      <w:r w:rsidRPr="00D922A6">
        <w:rPr>
          <w:rFonts w:ascii="Arial" w:eastAsia="Times New Roman" w:hAnsi="Arial" w:cs="Arial"/>
          <w:sz w:val="20"/>
          <w:szCs w:val="20"/>
          <w:lang w:eastAsia="pt-BR"/>
        </w:rPr>
        <w:t> </w:t>
      </w:r>
      <w:r w:rsidRPr="00D922A6">
        <w:rPr>
          <w:rFonts w:ascii="Arial" w:eastAsia="Times New Roman" w:hAnsi="Arial" w:cs="Arial"/>
          <w:i/>
          <w:iCs/>
          <w:sz w:val="20"/>
          <w:szCs w:val="20"/>
          <w:lang w:eastAsia="pt-BR"/>
        </w:rPr>
        <w:t>DJ</w:t>
      </w:r>
      <w:r w:rsidRPr="00D922A6">
        <w:rPr>
          <w:rFonts w:ascii="Arial" w:eastAsia="Times New Roman" w:hAnsi="Arial" w:cs="Arial"/>
          <w:sz w:val="20"/>
          <w:szCs w:val="20"/>
          <w:lang w:eastAsia="pt-BR"/>
        </w:rPr>
        <w:t> </w:t>
      </w:r>
      <w:r w:rsidRPr="0066162D">
        <w:rPr>
          <w:rFonts w:ascii="Arial" w:eastAsia="Times New Roman" w:hAnsi="Arial" w:cs="Arial"/>
          <w:sz w:val="20"/>
          <w:szCs w:val="20"/>
          <w:lang w:eastAsia="pt-BR"/>
        </w:rPr>
        <w:t>de 3-8-2007.)</w:t>
      </w:r>
    </w:p>
    <w:p w:rsidR="0066162D" w:rsidRPr="0066162D" w:rsidRDefault="0066162D" w:rsidP="0066162D">
      <w:pPr>
        <w:shd w:val="clear" w:color="auto" w:fill="FFFFFF"/>
        <w:spacing w:after="0" w:afterAutospacing="1" w:line="360" w:lineRule="auto"/>
        <w:ind w:firstLine="1701"/>
        <w:jc w:val="both"/>
        <w:rPr>
          <w:rFonts w:ascii="Arial" w:eastAsia="Times New Roman" w:hAnsi="Arial" w:cs="Arial"/>
          <w:sz w:val="24"/>
          <w:szCs w:val="24"/>
          <w:lang w:eastAsia="pt-BR"/>
        </w:rPr>
      </w:pPr>
      <w:r w:rsidRPr="0066162D">
        <w:rPr>
          <w:rFonts w:ascii="Arial" w:eastAsia="Times New Roman" w:hAnsi="Arial" w:cs="Arial"/>
          <w:sz w:val="24"/>
          <w:szCs w:val="24"/>
          <w:lang w:eastAsia="pt-BR"/>
        </w:rPr>
        <w:t>O Tribunal de Contas da União sumulou interpretação legal sobre a inexigibilidade de licitação, com o fito de evitar confusões hermenêuticas, no enunciado n. 252/2010 do seguinte teor:</w:t>
      </w:r>
      <w:r w:rsidRPr="00D922A6">
        <w:rPr>
          <w:rFonts w:ascii="Arial" w:eastAsia="Times New Roman" w:hAnsi="Arial" w:cs="Arial"/>
          <w:b/>
          <w:bCs/>
          <w:sz w:val="24"/>
          <w:szCs w:val="24"/>
          <w:lang w:eastAsia="pt-BR"/>
        </w:rPr>
        <w:t> </w:t>
      </w:r>
    </w:p>
    <w:p w:rsidR="0066162D" w:rsidRPr="0066162D" w:rsidRDefault="0066162D" w:rsidP="0066162D">
      <w:pPr>
        <w:shd w:val="clear" w:color="auto" w:fill="FFFFFF"/>
        <w:spacing w:after="0" w:afterAutospacing="1" w:line="360" w:lineRule="auto"/>
        <w:ind w:left="3402" w:firstLine="480"/>
        <w:jc w:val="both"/>
        <w:rPr>
          <w:rFonts w:ascii="Arial" w:eastAsia="Times New Roman" w:hAnsi="Arial" w:cs="Arial"/>
          <w:sz w:val="20"/>
          <w:szCs w:val="20"/>
          <w:lang w:eastAsia="pt-BR"/>
        </w:rPr>
      </w:pPr>
      <w:r w:rsidRPr="0066162D">
        <w:rPr>
          <w:rFonts w:ascii="Arial" w:eastAsia="Times New Roman" w:hAnsi="Arial" w:cs="Arial"/>
          <w:sz w:val="20"/>
          <w:szCs w:val="20"/>
          <w:lang w:eastAsia="pt-BR"/>
        </w:rPr>
        <w:t>A inviabilidade de competição para a contratação de serviços técnicos, a que alude o inciso II do art. 25 da Lei nº 8.666/1993, decorre da presença simultânea de três requisitos: serviço técnico especializado, entre os mencionados no art. 13 da referida lei, natureza singular do serviço e notória especialização do contratado.</w:t>
      </w:r>
    </w:p>
    <w:p w:rsidR="0066162D" w:rsidRPr="0066162D" w:rsidRDefault="0066162D" w:rsidP="0066162D">
      <w:pPr>
        <w:shd w:val="clear" w:color="auto" w:fill="FFFFFF"/>
        <w:spacing w:after="0" w:afterAutospacing="1" w:line="360" w:lineRule="auto"/>
        <w:ind w:firstLine="1701"/>
        <w:jc w:val="both"/>
        <w:rPr>
          <w:rFonts w:ascii="Arial" w:eastAsia="Times New Roman" w:hAnsi="Arial" w:cs="Arial"/>
          <w:sz w:val="24"/>
          <w:szCs w:val="24"/>
          <w:lang w:eastAsia="pt-BR"/>
        </w:rPr>
      </w:pPr>
      <w:r w:rsidRPr="0066162D">
        <w:rPr>
          <w:rFonts w:ascii="Arial" w:eastAsia="Times New Roman" w:hAnsi="Arial" w:cs="Arial"/>
          <w:sz w:val="24"/>
          <w:szCs w:val="24"/>
          <w:lang w:eastAsia="pt-BR"/>
        </w:rPr>
        <w:t>Não obstante, pretende</w:t>
      </w:r>
      <w:r w:rsidRPr="00D922A6">
        <w:rPr>
          <w:rFonts w:ascii="Arial" w:eastAsia="Times New Roman" w:hAnsi="Arial" w:cs="Arial"/>
          <w:sz w:val="24"/>
          <w:szCs w:val="24"/>
          <w:lang w:eastAsia="pt-BR"/>
        </w:rPr>
        <w:t>-se</w:t>
      </w:r>
      <w:r w:rsidRPr="0066162D">
        <w:rPr>
          <w:rFonts w:ascii="Arial" w:eastAsia="Times New Roman" w:hAnsi="Arial" w:cs="Arial"/>
          <w:sz w:val="24"/>
          <w:szCs w:val="24"/>
          <w:lang w:eastAsia="pt-BR"/>
        </w:rPr>
        <w:t xml:space="preserve"> alargar a possibilidade de contratação direta, e desse modo, minorar os requisitos para a inexigibilidade, quando o ente, em casos de municípios e figuras da administração indireta, não possua um corpo jurídico próprio. Dessa maneira, os entes que não possuam uma Procuradoria Jurídica própria podem contratar serviços advocatícios por inexigibilidade de licitação, inclusive para a realização de serviços rotineiros.</w:t>
      </w:r>
    </w:p>
    <w:p w:rsidR="0066162D" w:rsidRPr="0066162D" w:rsidRDefault="0066162D" w:rsidP="0066162D">
      <w:pPr>
        <w:shd w:val="clear" w:color="auto" w:fill="FFFFFF"/>
        <w:spacing w:after="0" w:afterAutospacing="1" w:line="360" w:lineRule="auto"/>
        <w:ind w:firstLine="1701"/>
        <w:jc w:val="both"/>
        <w:rPr>
          <w:rFonts w:ascii="Arial" w:eastAsia="Times New Roman" w:hAnsi="Arial" w:cs="Arial"/>
          <w:sz w:val="24"/>
          <w:szCs w:val="24"/>
          <w:lang w:eastAsia="pt-BR"/>
        </w:rPr>
      </w:pPr>
      <w:r w:rsidRPr="0066162D">
        <w:rPr>
          <w:rFonts w:ascii="Arial" w:eastAsia="Times New Roman" w:hAnsi="Arial" w:cs="Arial"/>
          <w:sz w:val="24"/>
          <w:szCs w:val="24"/>
          <w:lang w:eastAsia="pt-BR"/>
        </w:rPr>
        <w:t>Tal entendimento exsurge da própria lógica do sistema constitucional. Temos como corolário do postulado da unidade do ordenamento jurídico, juntamente com a supremacia dos preceitos constitucionais, a necessidade de uma interpretação da legislação infraconstitucional, à luz das normas constitucionais, que garanta a unidade da vontade constituinte originária. </w:t>
      </w:r>
    </w:p>
    <w:p w:rsidR="0066162D" w:rsidRPr="0066162D" w:rsidRDefault="0066162D" w:rsidP="0066162D">
      <w:pPr>
        <w:shd w:val="clear" w:color="auto" w:fill="FFFFFF"/>
        <w:spacing w:after="0" w:afterAutospacing="1" w:line="360" w:lineRule="auto"/>
        <w:ind w:firstLine="1701"/>
        <w:jc w:val="both"/>
        <w:rPr>
          <w:rFonts w:ascii="Arial" w:eastAsia="Times New Roman" w:hAnsi="Arial" w:cs="Arial"/>
          <w:sz w:val="24"/>
          <w:szCs w:val="24"/>
          <w:lang w:eastAsia="pt-BR"/>
        </w:rPr>
      </w:pPr>
      <w:r w:rsidRPr="0066162D">
        <w:rPr>
          <w:rFonts w:ascii="Arial" w:eastAsia="Times New Roman" w:hAnsi="Arial" w:cs="Arial"/>
          <w:sz w:val="24"/>
          <w:szCs w:val="24"/>
          <w:lang w:eastAsia="pt-BR"/>
        </w:rPr>
        <w:t>No que toca aos Municípios que não possuem uma Procuradoria, a contratação direta de advogado é perfeitamente realizável, tendo em vista a necessidade de tratamento uniforme aos entes federados (princípio da simetria) e da singularidade dos serviços advocatícios. Se em município que possua Procuradoria pode-se ter como Procurador-Chefe alguém de confiança do Prefeito, afora a possibilidade de contratação direta em situações peculiares, é plenamente racional e justificável que nos municípios onde não haja Procuradoria Jurídica, seja permitida a contratação direta de serviços advocatícios por causídico de confiança do Prefeito Municipal.</w:t>
      </w:r>
    </w:p>
    <w:p w:rsidR="0066162D" w:rsidRPr="0066162D" w:rsidRDefault="0066162D" w:rsidP="0066162D">
      <w:pPr>
        <w:shd w:val="clear" w:color="auto" w:fill="FFFFFF"/>
        <w:spacing w:after="0" w:afterAutospacing="1" w:line="360" w:lineRule="auto"/>
        <w:ind w:firstLine="1701"/>
        <w:jc w:val="both"/>
        <w:rPr>
          <w:rFonts w:ascii="Arial" w:eastAsia="Times New Roman" w:hAnsi="Arial" w:cs="Arial"/>
          <w:sz w:val="24"/>
          <w:szCs w:val="24"/>
          <w:lang w:eastAsia="pt-BR"/>
        </w:rPr>
      </w:pPr>
      <w:r w:rsidRPr="0066162D">
        <w:rPr>
          <w:rFonts w:ascii="Arial" w:eastAsia="Times New Roman" w:hAnsi="Arial" w:cs="Arial"/>
          <w:sz w:val="24"/>
          <w:szCs w:val="24"/>
          <w:lang w:eastAsia="pt-BR"/>
        </w:rPr>
        <w:t>Aos entes da administração indireta o raciocínio é idêntico: aos que possuem procuradoria jurídica a contratação direta é excepcional, já aos que não possuem uma procuradoria jurídica, a contratação é direta, com os requisitos</w:t>
      </w:r>
      <w:r w:rsidRPr="00D922A6">
        <w:rPr>
          <w:rFonts w:ascii="Arial" w:eastAsia="Times New Roman" w:hAnsi="Arial" w:cs="Arial"/>
          <w:sz w:val="24"/>
          <w:szCs w:val="24"/>
          <w:lang w:eastAsia="pt-BR"/>
        </w:rPr>
        <w:t> </w:t>
      </w:r>
      <w:r w:rsidRPr="0066162D">
        <w:rPr>
          <w:rFonts w:ascii="Arial" w:eastAsia="Times New Roman" w:hAnsi="Arial" w:cs="Arial"/>
          <w:sz w:val="24"/>
          <w:szCs w:val="24"/>
          <w:u w:val="single"/>
          <w:lang w:eastAsia="pt-BR"/>
        </w:rPr>
        <w:t>jurisprudenciais</w:t>
      </w:r>
      <w:r w:rsidRPr="00D922A6">
        <w:rPr>
          <w:rFonts w:ascii="Arial" w:eastAsia="Times New Roman" w:hAnsi="Arial" w:cs="Arial"/>
          <w:sz w:val="24"/>
          <w:szCs w:val="24"/>
          <w:u w:val="single"/>
          <w:lang w:eastAsia="pt-BR"/>
        </w:rPr>
        <w:t> </w:t>
      </w:r>
      <w:r w:rsidRPr="0066162D">
        <w:rPr>
          <w:rFonts w:ascii="Arial" w:eastAsia="Times New Roman" w:hAnsi="Arial" w:cs="Arial"/>
          <w:sz w:val="24"/>
          <w:szCs w:val="24"/>
          <w:lang w:eastAsia="pt-BR"/>
        </w:rPr>
        <w:t>minorados.</w:t>
      </w:r>
    </w:p>
    <w:p w:rsidR="0066162D" w:rsidRPr="0066162D" w:rsidRDefault="0066162D" w:rsidP="0066162D">
      <w:pPr>
        <w:shd w:val="clear" w:color="auto" w:fill="FFFFFF"/>
        <w:spacing w:after="0" w:afterAutospacing="1" w:line="360" w:lineRule="auto"/>
        <w:ind w:firstLine="1701"/>
        <w:jc w:val="both"/>
        <w:rPr>
          <w:rFonts w:ascii="Arial" w:eastAsia="Times New Roman" w:hAnsi="Arial" w:cs="Arial"/>
          <w:sz w:val="24"/>
          <w:szCs w:val="24"/>
          <w:lang w:eastAsia="pt-BR"/>
        </w:rPr>
      </w:pPr>
      <w:r w:rsidRPr="0066162D">
        <w:rPr>
          <w:rFonts w:ascii="Arial" w:eastAsia="Times New Roman" w:hAnsi="Arial" w:cs="Arial"/>
          <w:sz w:val="24"/>
          <w:szCs w:val="24"/>
          <w:lang w:eastAsia="pt-BR"/>
        </w:rPr>
        <w:t>Mas é claro que em todas as situações deve o administrador zelar pela efetividade dos princípios constitucionais administrativos: moralidade, publicidade, eficiência, economicidade, dentre outros. Com a ideia contemporânea de normatização dos princípios, seu cumprimento se faz imperioso e indispensável na atual conjuntura constitucional. Importante frisar a economicidade, visto que a própria lei de licitação dispõe no § 2º do art. 25 que se comprovado o superfaturamento, respondem solidariamente o prestador de serviços e o agente público responsável pela contratação.</w:t>
      </w:r>
    </w:p>
    <w:p w:rsidR="0066162D" w:rsidRPr="0066162D" w:rsidRDefault="0066162D" w:rsidP="0066162D">
      <w:pPr>
        <w:shd w:val="clear" w:color="auto" w:fill="FFFFFF"/>
        <w:spacing w:after="0" w:afterAutospacing="1" w:line="360" w:lineRule="auto"/>
        <w:ind w:firstLine="1701"/>
        <w:jc w:val="both"/>
        <w:rPr>
          <w:rFonts w:ascii="Arial" w:eastAsia="Times New Roman" w:hAnsi="Arial" w:cs="Arial"/>
          <w:sz w:val="24"/>
          <w:szCs w:val="24"/>
          <w:lang w:eastAsia="pt-BR"/>
        </w:rPr>
      </w:pPr>
      <w:r w:rsidRPr="0066162D">
        <w:rPr>
          <w:rFonts w:ascii="Arial" w:eastAsia="Times New Roman" w:hAnsi="Arial" w:cs="Arial"/>
          <w:sz w:val="24"/>
          <w:szCs w:val="24"/>
          <w:lang w:eastAsia="pt-BR"/>
        </w:rPr>
        <w:t>O eminente professor José dos Santos Carvalho Filho aborda com propriedade a questão:     </w:t>
      </w:r>
    </w:p>
    <w:p w:rsidR="0066162D" w:rsidRPr="0066162D" w:rsidRDefault="0066162D" w:rsidP="0066162D">
      <w:pPr>
        <w:shd w:val="clear" w:color="auto" w:fill="FFFFFF"/>
        <w:spacing w:after="0" w:afterAutospacing="1" w:line="360" w:lineRule="auto"/>
        <w:ind w:left="3402" w:firstLine="480"/>
        <w:jc w:val="both"/>
        <w:rPr>
          <w:rFonts w:ascii="Arial" w:eastAsia="Times New Roman" w:hAnsi="Arial" w:cs="Arial"/>
          <w:sz w:val="20"/>
          <w:szCs w:val="20"/>
          <w:lang w:eastAsia="pt-BR"/>
        </w:rPr>
      </w:pPr>
      <w:r w:rsidRPr="0066162D">
        <w:rPr>
          <w:rFonts w:ascii="Arial" w:eastAsia="Times New Roman" w:hAnsi="Arial" w:cs="Arial"/>
          <w:sz w:val="20"/>
          <w:szCs w:val="20"/>
          <w:lang w:eastAsia="pt-BR"/>
        </w:rPr>
        <w:t xml:space="preserve">Lamentavelmente, alguns administradores desonestos ou despreparados têm recorrido a essa modalidade para escapar àquele princípio, cometendo flagrante desvio de finalidade e ofensa ao princípio da moralidade e, </w:t>
      </w:r>
      <w:proofErr w:type="spellStart"/>
      <w:r w:rsidRPr="0066162D">
        <w:rPr>
          <w:rFonts w:ascii="Arial" w:eastAsia="Times New Roman" w:hAnsi="Arial" w:cs="Arial"/>
          <w:sz w:val="20"/>
          <w:szCs w:val="20"/>
          <w:lang w:eastAsia="pt-BR"/>
        </w:rPr>
        <w:t>freqüentemente</w:t>
      </w:r>
      <w:proofErr w:type="spellEnd"/>
      <w:r w:rsidRPr="0066162D">
        <w:rPr>
          <w:rFonts w:ascii="Arial" w:eastAsia="Times New Roman" w:hAnsi="Arial" w:cs="Arial"/>
          <w:sz w:val="20"/>
          <w:szCs w:val="20"/>
          <w:lang w:eastAsia="pt-BR"/>
        </w:rPr>
        <w:t>, provocando graves prejuízos à Administração. Desse modo, cabe aos Tribunais de Contas atuar com rigor na verificação desses casos de inexigibilidade de licitação em virtude da notória especialização do contratado, bem como ao Judiciário invalidar tais contratos e encaminhar ao Ministério Público representação no sentido de ser promovida a responsabilidade penal e administrativa dos servidores responsáveis por essa espécie de improbidade ou incompetência.</w:t>
      </w:r>
      <w:r w:rsidRPr="00D922A6">
        <w:rPr>
          <w:rFonts w:ascii="Arial" w:eastAsia="Times New Roman" w:hAnsi="Arial" w:cs="Arial"/>
          <w:sz w:val="20"/>
          <w:szCs w:val="20"/>
          <w:lang w:eastAsia="pt-BR"/>
        </w:rPr>
        <w:t> </w:t>
      </w:r>
      <w:r w:rsidRPr="0066162D">
        <w:rPr>
          <w:rFonts w:ascii="Arial" w:eastAsia="Times New Roman" w:hAnsi="Arial" w:cs="Arial"/>
          <w:sz w:val="20"/>
          <w:szCs w:val="20"/>
          <w:lang w:eastAsia="pt-BR"/>
        </w:rPr>
        <w:t>  </w:t>
      </w:r>
    </w:p>
    <w:p w:rsidR="0066162D" w:rsidRPr="00D922A6" w:rsidRDefault="0066162D" w:rsidP="0066162D">
      <w:pPr>
        <w:shd w:val="clear" w:color="auto" w:fill="FFFFFF"/>
        <w:spacing w:after="0" w:afterAutospacing="1" w:line="360" w:lineRule="auto"/>
        <w:ind w:firstLine="1701"/>
        <w:jc w:val="both"/>
        <w:rPr>
          <w:rFonts w:ascii="Arial" w:eastAsia="Times New Roman" w:hAnsi="Arial" w:cs="Arial"/>
          <w:sz w:val="24"/>
          <w:szCs w:val="24"/>
          <w:lang w:eastAsia="pt-BR"/>
        </w:rPr>
      </w:pPr>
      <w:r w:rsidRPr="0066162D">
        <w:rPr>
          <w:rFonts w:ascii="Arial" w:eastAsia="Times New Roman" w:hAnsi="Arial" w:cs="Arial"/>
          <w:sz w:val="24"/>
          <w:szCs w:val="24"/>
          <w:lang w:eastAsia="pt-BR"/>
        </w:rPr>
        <w:t xml:space="preserve">Dessa maneira, podemos concluir que para os entes, tanto da administração direta quanto da administração indireta, que possuam em sua estrutura uma Procuradoria Jurídica a contratação direta de advogado é excepcional, devendo-se comprovar os requisitos </w:t>
      </w:r>
      <w:proofErr w:type="spellStart"/>
      <w:r w:rsidRPr="0066162D">
        <w:rPr>
          <w:rFonts w:ascii="Arial" w:eastAsia="Times New Roman" w:hAnsi="Arial" w:cs="Arial"/>
          <w:sz w:val="24"/>
          <w:szCs w:val="24"/>
          <w:lang w:eastAsia="pt-BR"/>
        </w:rPr>
        <w:t>suso</w:t>
      </w:r>
      <w:proofErr w:type="spellEnd"/>
      <w:r w:rsidRPr="0066162D">
        <w:rPr>
          <w:rFonts w:ascii="Arial" w:eastAsia="Times New Roman" w:hAnsi="Arial" w:cs="Arial"/>
          <w:sz w:val="24"/>
          <w:szCs w:val="24"/>
          <w:lang w:eastAsia="pt-BR"/>
        </w:rPr>
        <w:t xml:space="preserve"> mencionados. Já quanto aos entes que não possuem uma Procuradoria Jurídica, a contratação dir</w:t>
      </w:r>
      <w:bookmarkStart w:id="1" w:name="_GoBack"/>
      <w:bookmarkEnd w:id="1"/>
      <w:r w:rsidRPr="0066162D">
        <w:rPr>
          <w:rFonts w:ascii="Arial" w:eastAsia="Times New Roman" w:hAnsi="Arial" w:cs="Arial"/>
          <w:sz w:val="24"/>
          <w:szCs w:val="24"/>
          <w:lang w:eastAsia="pt-BR"/>
        </w:rPr>
        <w:t>eta de advogado é viável em situações mais amplas. Respeitada, em todas as situações, a economicidade e o zelo pelo bem comum.</w:t>
      </w:r>
    </w:p>
    <w:p w:rsidR="0066162D" w:rsidRPr="00D922A6" w:rsidRDefault="0066162D" w:rsidP="0066162D">
      <w:pPr>
        <w:shd w:val="clear" w:color="auto" w:fill="FFFFFF"/>
        <w:spacing w:after="0" w:afterAutospacing="1" w:line="360" w:lineRule="auto"/>
        <w:ind w:firstLine="1701"/>
        <w:jc w:val="both"/>
        <w:rPr>
          <w:rFonts w:ascii="Arial" w:eastAsia="Times New Roman" w:hAnsi="Arial" w:cs="Arial"/>
          <w:sz w:val="24"/>
          <w:szCs w:val="24"/>
          <w:lang w:eastAsia="pt-BR"/>
        </w:rPr>
      </w:pPr>
      <w:r w:rsidRPr="00D922A6">
        <w:rPr>
          <w:rFonts w:ascii="Arial" w:eastAsia="Times New Roman" w:hAnsi="Arial" w:cs="Arial"/>
          <w:sz w:val="24"/>
          <w:szCs w:val="24"/>
          <w:lang w:eastAsia="pt-BR"/>
        </w:rPr>
        <w:t>Ainda, a contratação de profissional se dará com base no artigo 57, II, que diz:</w:t>
      </w:r>
    </w:p>
    <w:p w:rsidR="0066162D" w:rsidRPr="00D922A6" w:rsidRDefault="0066162D" w:rsidP="0066162D">
      <w:pPr>
        <w:shd w:val="clear" w:color="auto" w:fill="FFFFFF"/>
        <w:spacing w:after="0" w:afterAutospacing="1" w:line="360" w:lineRule="auto"/>
        <w:ind w:firstLine="1701"/>
        <w:jc w:val="both"/>
        <w:rPr>
          <w:rFonts w:ascii="Arial" w:eastAsia="Times New Roman" w:hAnsi="Arial" w:cs="Arial"/>
          <w:sz w:val="24"/>
          <w:szCs w:val="24"/>
          <w:lang w:eastAsia="pt-BR"/>
        </w:rPr>
      </w:pPr>
    </w:p>
    <w:p w:rsidR="0066162D" w:rsidRPr="00D922A6" w:rsidRDefault="0066162D" w:rsidP="0066162D">
      <w:pPr>
        <w:shd w:val="clear" w:color="auto" w:fill="FFFFFF"/>
        <w:spacing w:after="0" w:afterAutospacing="1" w:line="360" w:lineRule="auto"/>
        <w:ind w:left="1701"/>
        <w:jc w:val="both"/>
        <w:rPr>
          <w:rFonts w:ascii="Arial" w:eastAsia="Times New Roman" w:hAnsi="Arial" w:cs="Arial"/>
          <w:sz w:val="20"/>
          <w:szCs w:val="20"/>
          <w:lang w:eastAsia="pt-BR"/>
        </w:rPr>
      </w:pPr>
      <w:r w:rsidRPr="00D922A6">
        <w:rPr>
          <w:rFonts w:ascii="Arial" w:eastAsia="Times New Roman" w:hAnsi="Arial" w:cs="Arial"/>
          <w:b/>
          <w:bCs/>
          <w:sz w:val="20"/>
          <w:szCs w:val="20"/>
          <w:lang w:eastAsia="pt-BR"/>
        </w:rPr>
        <w:t>Art. 57.</w:t>
      </w:r>
      <w:r w:rsidRPr="00D922A6">
        <w:rPr>
          <w:rFonts w:ascii="Arial" w:eastAsia="Times New Roman" w:hAnsi="Arial" w:cs="Arial"/>
          <w:sz w:val="20"/>
          <w:szCs w:val="20"/>
          <w:lang w:eastAsia="pt-BR"/>
        </w:rPr>
        <w:t> A duração dos contratos regidos por esta Lei ficará adstrita à vigência dos respectivos créditos orçamentários, exceto quanto aos relativos:</w:t>
      </w:r>
    </w:p>
    <w:p w:rsidR="0066162D" w:rsidRPr="00D922A6" w:rsidRDefault="0066162D" w:rsidP="0066162D">
      <w:pPr>
        <w:shd w:val="clear" w:color="auto" w:fill="FFFFFF"/>
        <w:spacing w:after="0" w:afterAutospacing="1" w:line="360" w:lineRule="auto"/>
        <w:ind w:left="1701"/>
        <w:jc w:val="both"/>
        <w:rPr>
          <w:rFonts w:ascii="Arial" w:eastAsia="Times New Roman" w:hAnsi="Arial" w:cs="Arial"/>
          <w:sz w:val="20"/>
          <w:szCs w:val="20"/>
          <w:lang w:eastAsia="pt-BR"/>
        </w:rPr>
      </w:pPr>
      <w:r w:rsidRPr="00D922A6">
        <w:rPr>
          <w:rFonts w:ascii="Arial" w:eastAsia="Times New Roman" w:hAnsi="Arial" w:cs="Arial"/>
          <w:b/>
          <w:bCs/>
          <w:sz w:val="20"/>
          <w:szCs w:val="20"/>
          <w:lang w:eastAsia="pt-BR"/>
        </w:rPr>
        <w:t>II </w:t>
      </w:r>
      <w:r w:rsidRPr="00D922A6">
        <w:rPr>
          <w:rFonts w:ascii="Arial" w:eastAsia="Times New Roman" w:hAnsi="Arial" w:cs="Arial"/>
          <w:sz w:val="20"/>
          <w:szCs w:val="20"/>
          <w:lang w:eastAsia="pt-BR"/>
        </w:rPr>
        <w:t xml:space="preserve">- à prestação de serviços a serem executados de forma contínua, que poderão ter a sua duração prorrogada por iguais e sucessivos períodos com vistas à obtenção de preços e condições mais vantajosas para a administração, limitada a sessenta meses; </w:t>
      </w:r>
    </w:p>
    <w:p w:rsidR="0066162D" w:rsidRPr="00D922A6" w:rsidRDefault="0066162D" w:rsidP="0066162D">
      <w:pPr>
        <w:shd w:val="clear" w:color="auto" w:fill="FFFFFF"/>
        <w:spacing w:after="0" w:afterAutospacing="1" w:line="360" w:lineRule="auto"/>
        <w:ind w:left="1701"/>
        <w:jc w:val="both"/>
        <w:rPr>
          <w:rFonts w:ascii="Arial" w:eastAsia="Times New Roman" w:hAnsi="Arial" w:cs="Arial"/>
          <w:sz w:val="24"/>
          <w:szCs w:val="24"/>
          <w:lang w:eastAsia="pt-BR"/>
        </w:rPr>
      </w:pPr>
    </w:p>
    <w:p w:rsidR="0066162D" w:rsidRDefault="0066162D" w:rsidP="0066162D">
      <w:pPr>
        <w:shd w:val="clear" w:color="auto" w:fill="FFFFFF"/>
        <w:spacing w:after="0" w:afterAutospacing="1" w:line="360" w:lineRule="auto"/>
        <w:ind w:firstLine="1701"/>
        <w:jc w:val="both"/>
        <w:rPr>
          <w:rFonts w:ascii="Arial" w:eastAsia="Times New Roman" w:hAnsi="Arial" w:cs="Arial"/>
          <w:sz w:val="24"/>
          <w:szCs w:val="24"/>
          <w:lang w:eastAsia="pt-BR"/>
        </w:rPr>
      </w:pPr>
      <w:r w:rsidRPr="00D922A6">
        <w:rPr>
          <w:rFonts w:ascii="Arial" w:eastAsia="Times New Roman" w:hAnsi="Arial" w:cs="Arial"/>
          <w:sz w:val="24"/>
          <w:szCs w:val="24"/>
          <w:lang w:eastAsia="pt-BR"/>
        </w:rPr>
        <w:t>Portanto, plenamente viável a contratação por meio de Inexigibilidade de Licitação</w:t>
      </w:r>
      <w:r w:rsidR="00D922A6">
        <w:rPr>
          <w:rFonts w:ascii="Arial" w:eastAsia="Times New Roman" w:hAnsi="Arial" w:cs="Arial"/>
          <w:sz w:val="24"/>
          <w:szCs w:val="24"/>
          <w:lang w:eastAsia="pt-BR"/>
        </w:rPr>
        <w:t>, nos artigos supramencionados.</w:t>
      </w:r>
    </w:p>
    <w:p w:rsidR="00D922A6" w:rsidRPr="00D922A6" w:rsidRDefault="00D922A6" w:rsidP="0066162D">
      <w:pPr>
        <w:shd w:val="clear" w:color="auto" w:fill="FFFFFF"/>
        <w:spacing w:after="0" w:afterAutospacing="1" w:line="360" w:lineRule="auto"/>
        <w:ind w:firstLine="1701"/>
        <w:jc w:val="both"/>
        <w:rPr>
          <w:rFonts w:ascii="Arial" w:eastAsia="Times New Roman" w:hAnsi="Arial" w:cs="Arial"/>
          <w:sz w:val="24"/>
          <w:szCs w:val="24"/>
          <w:lang w:eastAsia="pt-BR"/>
        </w:rPr>
      </w:pPr>
      <w:r>
        <w:rPr>
          <w:rFonts w:ascii="Arial" w:eastAsia="Times New Roman" w:hAnsi="Arial" w:cs="Arial"/>
          <w:sz w:val="24"/>
          <w:szCs w:val="24"/>
          <w:lang w:eastAsia="pt-BR"/>
        </w:rPr>
        <w:t>É o parecer!</w:t>
      </w:r>
    </w:p>
    <w:p w:rsidR="0066162D" w:rsidRPr="0066162D" w:rsidRDefault="0066162D" w:rsidP="0066162D">
      <w:pPr>
        <w:shd w:val="clear" w:color="auto" w:fill="FFFFFF"/>
        <w:spacing w:after="0" w:afterAutospacing="1" w:line="360" w:lineRule="auto"/>
        <w:ind w:firstLine="1701"/>
        <w:jc w:val="both"/>
        <w:rPr>
          <w:rFonts w:ascii="Arial" w:eastAsia="Times New Roman" w:hAnsi="Arial" w:cs="Arial"/>
          <w:sz w:val="24"/>
          <w:szCs w:val="24"/>
          <w:lang w:eastAsia="pt-BR"/>
        </w:rPr>
      </w:pPr>
    </w:p>
    <w:p w:rsidR="008053E8" w:rsidRPr="00D922A6" w:rsidRDefault="008053E8" w:rsidP="0066162D">
      <w:pPr>
        <w:spacing w:line="360" w:lineRule="auto"/>
        <w:rPr>
          <w:sz w:val="24"/>
          <w:szCs w:val="24"/>
        </w:rPr>
      </w:pPr>
    </w:p>
    <w:sectPr w:rsidR="008053E8" w:rsidRPr="00D922A6" w:rsidSect="00AA2C3F">
      <w:pgSz w:w="11906" w:h="16838"/>
      <w:pgMar w:top="2269" w:right="1701" w:bottom="198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62D"/>
    <w:rsid w:val="00052FA3"/>
    <w:rsid w:val="0066162D"/>
    <w:rsid w:val="008053E8"/>
    <w:rsid w:val="00AA2C3F"/>
    <w:rsid w:val="00D922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7E59F4-A389-41DC-8177-AC5402A4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66162D"/>
    <w:rPr>
      <w:b/>
      <w:bCs/>
    </w:rPr>
  </w:style>
  <w:style w:type="character" w:styleId="Refdenotaderodap">
    <w:name w:val="footnote reference"/>
    <w:basedOn w:val="Fontepargpadro"/>
    <w:uiPriority w:val="99"/>
    <w:semiHidden/>
    <w:unhideWhenUsed/>
    <w:rsid w:val="0066162D"/>
  </w:style>
  <w:style w:type="character" w:customStyle="1" w:styleId="apple-converted-space">
    <w:name w:val="apple-converted-space"/>
    <w:basedOn w:val="Fontepargpadro"/>
    <w:rsid w:val="0066162D"/>
  </w:style>
  <w:style w:type="character" w:styleId="nfase">
    <w:name w:val="Emphasis"/>
    <w:basedOn w:val="Fontepargpadro"/>
    <w:uiPriority w:val="20"/>
    <w:qFormat/>
    <w:rsid w:val="0066162D"/>
    <w:rPr>
      <w:i/>
      <w:iCs/>
    </w:rPr>
  </w:style>
  <w:style w:type="paragraph" w:styleId="Textodebalo">
    <w:name w:val="Balloon Text"/>
    <w:basedOn w:val="Normal"/>
    <w:link w:val="TextodebaloChar"/>
    <w:uiPriority w:val="99"/>
    <w:semiHidden/>
    <w:unhideWhenUsed/>
    <w:rsid w:val="00052FA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52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951900">
      <w:bodyDiv w:val="1"/>
      <w:marLeft w:val="0"/>
      <w:marRight w:val="0"/>
      <w:marTop w:val="0"/>
      <w:marBottom w:val="0"/>
      <w:divBdr>
        <w:top w:val="none" w:sz="0" w:space="0" w:color="auto"/>
        <w:left w:val="none" w:sz="0" w:space="0" w:color="auto"/>
        <w:bottom w:val="none" w:sz="0" w:space="0" w:color="auto"/>
        <w:right w:val="none" w:sz="0" w:space="0" w:color="auto"/>
      </w:divBdr>
    </w:div>
    <w:div w:id="1289704743">
      <w:bodyDiv w:val="1"/>
      <w:marLeft w:val="0"/>
      <w:marRight w:val="0"/>
      <w:marTop w:val="0"/>
      <w:marBottom w:val="0"/>
      <w:divBdr>
        <w:top w:val="none" w:sz="0" w:space="0" w:color="auto"/>
        <w:left w:val="none" w:sz="0" w:space="0" w:color="auto"/>
        <w:bottom w:val="none" w:sz="0" w:space="0" w:color="auto"/>
        <w:right w:val="none" w:sz="0" w:space="0" w:color="auto"/>
      </w:divBdr>
      <w:divsChild>
        <w:div w:id="74861078">
          <w:marLeft w:val="300"/>
          <w:marRight w:val="0"/>
          <w:marTop w:val="0"/>
          <w:marBottom w:val="0"/>
          <w:divBdr>
            <w:top w:val="none" w:sz="0" w:space="0" w:color="auto"/>
            <w:left w:val="none" w:sz="0" w:space="0" w:color="auto"/>
            <w:bottom w:val="none" w:sz="0" w:space="0" w:color="auto"/>
            <w:right w:val="none" w:sz="0" w:space="0" w:color="auto"/>
          </w:divBdr>
        </w:div>
        <w:div w:id="1590388642">
          <w:marLeft w:val="300"/>
          <w:marRight w:val="0"/>
          <w:marTop w:val="0"/>
          <w:marBottom w:val="0"/>
          <w:divBdr>
            <w:top w:val="none" w:sz="0" w:space="0" w:color="auto"/>
            <w:left w:val="none" w:sz="0" w:space="0" w:color="auto"/>
            <w:bottom w:val="none" w:sz="0" w:space="0" w:color="auto"/>
            <w:right w:val="none" w:sz="0" w:space="0" w:color="auto"/>
          </w:divBdr>
        </w:div>
        <w:div w:id="1369842962">
          <w:marLeft w:val="300"/>
          <w:marRight w:val="0"/>
          <w:marTop w:val="0"/>
          <w:marBottom w:val="0"/>
          <w:divBdr>
            <w:top w:val="none" w:sz="0" w:space="0" w:color="auto"/>
            <w:left w:val="none" w:sz="0" w:space="0" w:color="auto"/>
            <w:bottom w:val="none" w:sz="0" w:space="0" w:color="auto"/>
            <w:right w:val="none" w:sz="0" w:space="0" w:color="auto"/>
          </w:divBdr>
        </w:div>
        <w:div w:id="1080254826">
          <w:marLeft w:val="300"/>
          <w:marRight w:val="0"/>
          <w:marTop w:val="0"/>
          <w:marBottom w:val="0"/>
          <w:divBdr>
            <w:top w:val="none" w:sz="0" w:space="0" w:color="auto"/>
            <w:left w:val="none" w:sz="0" w:space="0" w:color="auto"/>
            <w:bottom w:val="none" w:sz="0" w:space="0" w:color="auto"/>
            <w:right w:val="none" w:sz="0" w:space="0" w:color="auto"/>
          </w:divBdr>
        </w:div>
      </w:divsChild>
    </w:div>
    <w:div w:id="1392077505">
      <w:bodyDiv w:val="1"/>
      <w:marLeft w:val="0"/>
      <w:marRight w:val="0"/>
      <w:marTop w:val="0"/>
      <w:marBottom w:val="0"/>
      <w:divBdr>
        <w:top w:val="none" w:sz="0" w:space="0" w:color="auto"/>
        <w:left w:val="none" w:sz="0" w:space="0" w:color="auto"/>
        <w:bottom w:val="none" w:sz="0" w:space="0" w:color="auto"/>
        <w:right w:val="none" w:sz="0" w:space="0" w:color="auto"/>
      </w:divBdr>
      <w:divsChild>
        <w:div w:id="612786190">
          <w:marLeft w:val="300"/>
          <w:marRight w:val="0"/>
          <w:marTop w:val="0"/>
          <w:marBottom w:val="0"/>
          <w:divBdr>
            <w:top w:val="none" w:sz="0" w:space="0" w:color="auto"/>
            <w:left w:val="none" w:sz="0" w:space="0" w:color="auto"/>
            <w:bottom w:val="none" w:sz="0" w:space="0" w:color="auto"/>
            <w:right w:val="none" w:sz="0" w:space="0" w:color="auto"/>
          </w:divBdr>
        </w:div>
        <w:div w:id="367875787">
          <w:marLeft w:val="300"/>
          <w:marRight w:val="0"/>
          <w:marTop w:val="0"/>
          <w:marBottom w:val="0"/>
          <w:divBdr>
            <w:top w:val="none" w:sz="0" w:space="0" w:color="auto"/>
            <w:left w:val="none" w:sz="0" w:space="0" w:color="auto"/>
            <w:bottom w:val="none" w:sz="0" w:space="0" w:color="auto"/>
            <w:right w:val="none" w:sz="0" w:space="0" w:color="auto"/>
          </w:divBdr>
        </w:div>
        <w:div w:id="1130515236">
          <w:marLeft w:val="300"/>
          <w:marRight w:val="0"/>
          <w:marTop w:val="0"/>
          <w:marBottom w:val="0"/>
          <w:divBdr>
            <w:top w:val="none" w:sz="0" w:space="0" w:color="auto"/>
            <w:left w:val="none" w:sz="0" w:space="0" w:color="auto"/>
            <w:bottom w:val="none" w:sz="0" w:space="0" w:color="auto"/>
            <w:right w:val="none" w:sz="0" w:space="0" w:color="auto"/>
          </w:divBdr>
        </w:div>
        <w:div w:id="1175923580">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teudojuridico.com.br/artigo,inexigibilidade-de-licitacao-para-contratacao-de-servicos-advocaticios-uma-perspectiva-constitucional-em-vista,33623.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2458</Words>
  <Characters>13274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Joao Bastista</dc:creator>
  <cp:lastModifiedBy>Usuario</cp:lastModifiedBy>
  <cp:revision>2</cp:revision>
  <cp:lastPrinted>2017-03-06T17:06:00Z</cp:lastPrinted>
  <dcterms:created xsi:type="dcterms:W3CDTF">2017-03-06T17:09:00Z</dcterms:created>
  <dcterms:modified xsi:type="dcterms:W3CDTF">2017-03-06T17:09:00Z</dcterms:modified>
</cp:coreProperties>
</file>