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6B8F8" w14:textId="77777777" w:rsidR="00D30DB6" w:rsidRDefault="00D30DB6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3F3E6B02" w14:textId="77777777" w:rsidR="003E6623" w:rsidRDefault="003E6623" w:rsidP="003E66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14:paraId="2B358621" w14:textId="77777777" w:rsidR="00051877" w:rsidRDefault="00051877" w:rsidP="00B73E94">
      <w:pPr>
        <w:rPr>
          <w:rFonts w:ascii="Arial" w:hAnsi="Arial" w:cs="Arial"/>
          <w:b/>
        </w:rPr>
      </w:pPr>
    </w:p>
    <w:p w14:paraId="3F677CC0" w14:textId="77777777" w:rsidR="00051877" w:rsidRDefault="00051877" w:rsidP="00B73E94">
      <w:pPr>
        <w:rPr>
          <w:rFonts w:ascii="Arial" w:hAnsi="Arial" w:cs="Arial"/>
          <w:b/>
        </w:rPr>
      </w:pPr>
    </w:p>
    <w:p w14:paraId="2C4974C1" w14:textId="0A696988" w:rsidR="0022783C" w:rsidRDefault="00B73E94" w:rsidP="00B73E9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983925" w:rsidRPr="00001CA2">
        <w:rPr>
          <w:rFonts w:ascii="Arial" w:hAnsi="Arial" w:cs="Arial"/>
          <w:b/>
        </w:rPr>
        <w:t xml:space="preserve">INDICAÇÃO Nº </w:t>
      </w:r>
      <w:r w:rsidR="007B12CA">
        <w:rPr>
          <w:rFonts w:ascii="Arial" w:hAnsi="Arial" w:cs="Arial"/>
          <w:b/>
        </w:rPr>
        <w:t>066</w:t>
      </w:r>
      <w:r w:rsidR="000D1C00" w:rsidRPr="00001CA2">
        <w:rPr>
          <w:rFonts w:ascii="Arial" w:hAnsi="Arial" w:cs="Arial"/>
          <w:b/>
        </w:rPr>
        <w:t>/2026</w:t>
      </w:r>
    </w:p>
    <w:p w14:paraId="5E558944" w14:textId="2A52A73B" w:rsidR="007B12CA" w:rsidRPr="007B12CA" w:rsidRDefault="007B12CA" w:rsidP="007B12CA">
      <w:pPr>
        <w:rPr>
          <w:rFonts w:ascii="Arial Black" w:hAnsi="Arial Black" w:cs="Arial"/>
        </w:rPr>
      </w:pPr>
    </w:p>
    <w:p w14:paraId="127FCEB9" w14:textId="77777777" w:rsidR="007B12CA" w:rsidRPr="007B12CA" w:rsidRDefault="007B12CA" w:rsidP="007B12CA">
      <w:pPr>
        <w:rPr>
          <w:rFonts w:ascii="Arial Black" w:hAnsi="Arial Black" w:cs="Arial"/>
        </w:rPr>
      </w:pPr>
    </w:p>
    <w:p w14:paraId="4C2A3A97" w14:textId="77777777" w:rsidR="007B12CA" w:rsidRPr="007B12CA" w:rsidRDefault="007B12CA" w:rsidP="007B12CA">
      <w:pPr>
        <w:rPr>
          <w:rFonts w:ascii="Arial" w:hAnsi="Arial" w:cs="Arial"/>
        </w:rPr>
      </w:pPr>
      <w:proofErr w:type="gramStart"/>
      <w:r w:rsidRPr="007B12CA">
        <w:rPr>
          <w:rFonts w:ascii="Arial" w:hAnsi="Arial" w:cs="Arial"/>
        </w:rPr>
        <w:t>Excelentíssimo Senhor Presidente da Câmara Municipal</w:t>
      </w:r>
      <w:proofErr w:type="gramEnd"/>
      <w:r w:rsidRPr="007B12CA">
        <w:rPr>
          <w:rFonts w:ascii="Arial" w:hAnsi="Arial" w:cs="Arial"/>
        </w:rPr>
        <w:t xml:space="preserve"> de Vereadores de </w:t>
      </w:r>
      <w:proofErr w:type="spellStart"/>
      <w:r w:rsidRPr="007B12CA">
        <w:rPr>
          <w:rFonts w:ascii="Arial" w:hAnsi="Arial" w:cs="Arial"/>
        </w:rPr>
        <w:t>Tabaí</w:t>
      </w:r>
      <w:proofErr w:type="spellEnd"/>
      <w:r w:rsidRPr="007B12CA">
        <w:rPr>
          <w:rFonts w:ascii="Arial" w:hAnsi="Arial" w:cs="Arial"/>
        </w:rPr>
        <w:t>/RS</w:t>
      </w:r>
    </w:p>
    <w:p w14:paraId="7C1A6F15" w14:textId="6FDE6F9B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O Vereador </w:t>
      </w:r>
      <w:r w:rsidRPr="007B12CA">
        <w:rPr>
          <w:rFonts w:ascii="Arial" w:hAnsi="Arial" w:cs="Arial"/>
        </w:rPr>
        <w:t xml:space="preserve">Adriano Silva de Souza </w:t>
      </w:r>
      <w:r w:rsidRPr="007B12CA">
        <w:rPr>
          <w:rFonts w:ascii="Arial" w:hAnsi="Arial" w:cs="Arial"/>
        </w:rPr>
        <w:t>que esta subscreve, no uso de suas atribuições legais e regimentais, vem apresentar a presente:</w:t>
      </w:r>
    </w:p>
    <w:p w14:paraId="1D246B1F" w14:textId="77777777" w:rsidR="007B12CA" w:rsidRPr="007B12CA" w:rsidRDefault="007B12CA" w:rsidP="007B12CA">
      <w:pPr>
        <w:rPr>
          <w:rFonts w:ascii="Arial" w:hAnsi="Arial" w:cs="Arial"/>
        </w:rPr>
      </w:pPr>
    </w:p>
    <w:p w14:paraId="1E4BAAA8" w14:textId="376A7B6C" w:rsidR="007B12CA" w:rsidRPr="007B12CA" w:rsidRDefault="007B12CA" w:rsidP="007B12CA">
      <w:pPr>
        <w:rPr>
          <w:rFonts w:ascii="Arial" w:hAnsi="Arial" w:cs="Arial"/>
        </w:rPr>
      </w:pPr>
      <w:r>
        <w:rPr>
          <w:rFonts w:ascii="Arial" w:hAnsi="Arial" w:cs="Arial"/>
        </w:rPr>
        <w:t>INDICAÇÃO :</w:t>
      </w:r>
      <w:r w:rsidRPr="007B12CA">
        <w:rPr>
          <w:rFonts w:ascii="Arial" w:hAnsi="Arial" w:cs="Arial"/>
        </w:rPr>
        <w:t>Ao Poder Executivo Municipal, por meio da Secr</w:t>
      </w:r>
      <w:r>
        <w:rPr>
          <w:rFonts w:ascii="Arial" w:hAnsi="Arial" w:cs="Arial"/>
        </w:rPr>
        <w:t xml:space="preserve">etaria responsável pela área da </w:t>
      </w:r>
      <w:r w:rsidRPr="007B12CA">
        <w:rPr>
          <w:rFonts w:ascii="Arial" w:hAnsi="Arial" w:cs="Arial"/>
        </w:rPr>
        <w:t xml:space="preserve">Cultura, para que seja estudada e implementada a criação de um Programa Municipal de Fomento, Valorização e Incentivo à Cultura de </w:t>
      </w:r>
      <w:proofErr w:type="spellStart"/>
      <w:r w:rsidRPr="007B12CA">
        <w:rPr>
          <w:rFonts w:ascii="Arial" w:hAnsi="Arial" w:cs="Arial"/>
        </w:rPr>
        <w:t>Tabaí</w:t>
      </w:r>
      <w:proofErr w:type="spellEnd"/>
      <w:r w:rsidRPr="007B12CA">
        <w:rPr>
          <w:rFonts w:ascii="Arial" w:hAnsi="Arial" w:cs="Arial"/>
        </w:rPr>
        <w:t>, mediante a elaboração e publicação de editais públicos que possibilitem a participação democrática dos artistas, agentes, grupos, coletivos, entidades e demais fazedores de cultura do município, utilizando, quando cabível, os recursos provenientes da Política Nacional Aldir Blanc de Fomento à Cultura – PNAB (Lei Federal nº 14.399/2022), bem como outras fontes de financiamento cultural.</w:t>
      </w:r>
    </w:p>
    <w:p w14:paraId="57DEB311" w14:textId="77777777" w:rsidR="007B12CA" w:rsidRPr="007B12CA" w:rsidRDefault="007B12CA" w:rsidP="007B12CA">
      <w:pPr>
        <w:rPr>
          <w:rFonts w:ascii="Arial" w:hAnsi="Arial" w:cs="Arial"/>
        </w:rPr>
      </w:pPr>
    </w:p>
    <w:p w14:paraId="0A294318" w14:textId="6F08ACF3" w:rsidR="007B12CA" w:rsidRPr="007B12CA" w:rsidRDefault="007B12CA" w:rsidP="007B12CA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JUSTIFICATIVA :</w:t>
      </w:r>
      <w:proofErr w:type="gramEnd"/>
      <w:r>
        <w:rPr>
          <w:rFonts w:ascii="Arial" w:hAnsi="Arial" w:cs="Arial"/>
        </w:rPr>
        <w:t xml:space="preserve"> </w:t>
      </w:r>
      <w:r w:rsidRPr="007B12CA">
        <w:rPr>
          <w:rFonts w:ascii="Arial" w:hAnsi="Arial" w:cs="Arial"/>
        </w:rPr>
        <w:t xml:space="preserve">A presente Indicação tem como objetivo fortalecer, valorizar e democratizar o acesso às políticas públicas de cultura no Município de </w:t>
      </w:r>
      <w:proofErr w:type="spellStart"/>
      <w:r w:rsidRPr="007B12CA">
        <w:rPr>
          <w:rFonts w:ascii="Arial" w:hAnsi="Arial" w:cs="Arial"/>
        </w:rPr>
        <w:t>Tabaí</w:t>
      </w:r>
      <w:proofErr w:type="spellEnd"/>
      <w:r w:rsidRPr="007B12CA">
        <w:rPr>
          <w:rFonts w:ascii="Arial" w:hAnsi="Arial" w:cs="Arial"/>
        </w:rPr>
        <w:t xml:space="preserve">, criando oportunidades para que os diversos segmentos culturais existentes no município possam apresentar seus projetos e concorrer de forma transparente e igualitária aos recursos públicos </w:t>
      </w:r>
      <w:r>
        <w:rPr>
          <w:rFonts w:ascii="Arial" w:hAnsi="Arial" w:cs="Arial"/>
        </w:rPr>
        <w:t xml:space="preserve">destinados ao fomento cultural. </w:t>
      </w:r>
      <w:r w:rsidRPr="007B12CA">
        <w:rPr>
          <w:rFonts w:ascii="Arial" w:hAnsi="Arial" w:cs="Arial"/>
        </w:rPr>
        <w:t>A Política Nacional Aldir Blanc de Fomento à Cultura – PNAB, instituída pela Lei Federal nº 14.399/2022, estabelece uma política permanente de financiamento cultural e permite aos municípios realizar editais de fomento e outras ações destinadas ao desenvolvimento da cultura local. Os recursos são acessados pelos agentes culturais por meio de editais e procedimentos públicos rea</w:t>
      </w:r>
      <w:r>
        <w:rPr>
          <w:rFonts w:ascii="Arial" w:hAnsi="Arial" w:cs="Arial"/>
        </w:rPr>
        <w:t xml:space="preserve">lizados pelo próprio município. </w:t>
      </w:r>
      <w:r w:rsidRPr="007B12CA">
        <w:rPr>
          <w:rFonts w:ascii="Arial" w:hAnsi="Arial" w:cs="Arial"/>
        </w:rPr>
        <w:t xml:space="preserve">Dessa forma, entende-se ser importante que </w:t>
      </w:r>
      <w:proofErr w:type="spellStart"/>
      <w:r w:rsidRPr="007B12CA">
        <w:rPr>
          <w:rFonts w:ascii="Arial" w:hAnsi="Arial" w:cs="Arial"/>
        </w:rPr>
        <w:t>Tabaí</w:t>
      </w:r>
      <w:proofErr w:type="spellEnd"/>
      <w:r w:rsidRPr="007B12CA">
        <w:rPr>
          <w:rFonts w:ascii="Arial" w:hAnsi="Arial" w:cs="Arial"/>
        </w:rPr>
        <w:t xml:space="preserve"> estabeleça uma política de fomento que contemple, de maneira ampla e democrática, as diferentes manifestações cul</w:t>
      </w:r>
      <w:r>
        <w:rPr>
          <w:rFonts w:ascii="Arial" w:hAnsi="Arial" w:cs="Arial"/>
        </w:rPr>
        <w:t xml:space="preserve">turais existentes no município. </w:t>
      </w:r>
      <w:r w:rsidRPr="007B12CA">
        <w:rPr>
          <w:rFonts w:ascii="Arial" w:hAnsi="Arial" w:cs="Arial"/>
        </w:rPr>
        <w:t>O programa poderá contemplar, entre outras áreas:</w:t>
      </w:r>
    </w:p>
    <w:p w14:paraId="6BFF9867" w14:textId="77777777" w:rsidR="007B12CA" w:rsidRPr="007B12CA" w:rsidRDefault="007B12CA" w:rsidP="007B12CA">
      <w:pPr>
        <w:rPr>
          <w:rFonts w:ascii="Arial" w:hAnsi="Arial" w:cs="Arial"/>
        </w:rPr>
      </w:pPr>
    </w:p>
    <w:p w14:paraId="47869975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música, bandas, cantores e compositores</w:t>
      </w:r>
      <w:proofErr w:type="gramEnd"/>
      <w:r w:rsidRPr="007B12CA">
        <w:rPr>
          <w:rFonts w:ascii="Arial" w:hAnsi="Arial" w:cs="Arial"/>
        </w:rPr>
        <w:t>;</w:t>
      </w:r>
    </w:p>
    <w:p w14:paraId="28BEA220" w14:textId="77777777" w:rsid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dança e grupos</w:t>
      </w:r>
      <w:proofErr w:type="gramEnd"/>
      <w:r w:rsidRPr="007B12CA">
        <w:rPr>
          <w:rFonts w:ascii="Arial" w:hAnsi="Arial" w:cs="Arial"/>
        </w:rPr>
        <w:t xml:space="preserve"> de dança;</w:t>
      </w:r>
    </w:p>
    <w:p w14:paraId="28F91E1F" w14:textId="319B2A9D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lastRenderedPageBreak/>
        <w:t xml:space="preserve">- </w:t>
      </w:r>
      <w:proofErr w:type="gramStart"/>
      <w:r w:rsidRPr="007B12CA">
        <w:rPr>
          <w:rFonts w:ascii="Arial" w:hAnsi="Arial" w:cs="Arial"/>
        </w:rPr>
        <w:t>artesanato e artes</w:t>
      </w:r>
      <w:proofErr w:type="gramEnd"/>
      <w:r w:rsidRPr="007B12CA">
        <w:rPr>
          <w:rFonts w:ascii="Arial" w:hAnsi="Arial" w:cs="Arial"/>
        </w:rPr>
        <w:t xml:space="preserve"> visuais;</w:t>
      </w:r>
    </w:p>
    <w:p w14:paraId="78055729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fotografia</w:t>
      </w:r>
      <w:proofErr w:type="gramEnd"/>
      <w:r w:rsidRPr="007B12CA">
        <w:rPr>
          <w:rFonts w:ascii="Arial" w:hAnsi="Arial" w:cs="Arial"/>
        </w:rPr>
        <w:t>;</w:t>
      </w:r>
    </w:p>
    <w:p w14:paraId="7FEDC02B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produção</w:t>
      </w:r>
      <w:proofErr w:type="gramEnd"/>
      <w:r w:rsidRPr="007B12CA">
        <w:rPr>
          <w:rFonts w:ascii="Arial" w:hAnsi="Arial" w:cs="Arial"/>
        </w:rPr>
        <w:t xml:space="preserve"> audiovisual;</w:t>
      </w:r>
    </w:p>
    <w:p w14:paraId="5EF2309F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literatura, poesia e escritores</w:t>
      </w:r>
      <w:proofErr w:type="gramEnd"/>
      <w:r w:rsidRPr="007B12CA">
        <w:rPr>
          <w:rFonts w:ascii="Arial" w:hAnsi="Arial" w:cs="Arial"/>
        </w:rPr>
        <w:t>;</w:t>
      </w:r>
    </w:p>
    <w:p w14:paraId="0C403F79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cultura</w:t>
      </w:r>
      <w:proofErr w:type="gramEnd"/>
      <w:r w:rsidRPr="007B12CA">
        <w:rPr>
          <w:rFonts w:ascii="Arial" w:hAnsi="Arial" w:cs="Arial"/>
        </w:rPr>
        <w:t xml:space="preserve"> tradicionalista e manifestações da cultura gaúcha;</w:t>
      </w:r>
    </w:p>
    <w:p w14:paraId="17CFB42A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cultura</w:t>
      </w:r>
      <w:proofErr w:type="gramEnd"/>
      <w:r w:rsidRPr="007B12CA">
        <w:rPr>
          <w:rFonts w:ascii="Arial" w:hAnsi="Arial" w:cs="Arial"/>
        </w:rPr>
        <w:t xml:space="preserve"> popular </w:t>
      </w:r>
      <w:proofErr w:type="spellStart"/>
      <w:r w:rsidRPr="007B12CA">
        <w:rPr>
          <w:rFonts w:ascii="Arial" w:hAnsi="Arial" w:cs="Arial"/>
        </w:rPr>
        <w:t>carreteadas</w:t>
      </w:r>
      <w:proofErr w:type="spellEnd"/>
      <w:r w:rsidRPr="007B12CA">
        <w:rPr>
          <w:rFonts w:ascii="Arial" w:hAnsi="Arial" w:cs="Arial"/>
        </w:rPr>
        <w:t xml:space="preserve"> e manifestações tradicionais do município;</w:t>
      </w:r>
    </w:p>
    <w:p w14:paraId="163F735F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festas, feiras e eventos</w:t>
      </w:r>
      <w:proofErr w:type="gramEnd"/>
      <w:r w:rsidRPr="007B12CA">
        <w:rPr>
          <w:rFonts w:ascii="Arial" w:hAnsi="Arial" w:cs="Arial"/>
        </w:rPr>
        <w:t xml:space="preserve"> culturais;</w:t>
      </w:r>
    </w:p>
    <w:p w14:paraId="1B39BB43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oficinas e atividades</w:t>
      </w:r>
      <w:proofErr w:type="gramEnd"/>
      <w:r w:rsidRPr="007B12CA">
        <w:rPr>
          <w:rFonts w:ascii="Arial" w:hAnsi="Arial" w:cs="Arial"/>
        </w:rPr>
        <w:t xml:space="preserve"> de formação cultural;</w:t>
      </w:r>
    </w:p>
    <w:p w14:paraId="10D1B237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projetos</w:t>
      </w:r>
      <w:proofErr w:type="gramEnd"/>
      <w:r w:rsidRPr="007B12CA">
        <w:rPr>
          <w:rFonts w:ascii="Arial" w:hAnsi="Arial" w:cs="Arial"/>
        </w:rPr>
        <w:t xml:space="preserve"> destinados a crianças, adolescentes, jovens e idosos;</w:t>
      </w:r>
    </w:p>
    <w:p w14:paraId="57AE9649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preservação</w:t>
      </w:r>
      <w:proofErr w:type="gramEnd"/>
      <w:r w:rsidRPr="007B12CA">
        <w:rPr>
          <w:rFonts w:ascii="Arial" w:hAnsi="Arial" w:cs="Arial"/>
        </w:rPr>
        <w:t xml:space="preserve"> da memória e da história de </w:t>
      </w:r>
      <w:proofErr w:type="spellStart"/>
      <w:r w:rsidRPr="007B12CA">
        <w:rPr>
          <w:rFonts w:ascii="Arial" w:hAnsi="Arial" w:cs="Arial"/>
        </w:rPr>
        <w:t>Tabaí</w:t>
      </w:r>
      <w:proofErr w:type="spellEnd"/>
      <w:r w:rsidRPr="007B12CA">
        <w:rPr>
          <w:rFonts w:ascii="Arial" w:hAnsi="Arial" w:cs="Arial"/>
        </w:rPr>
        <w:t>;</w:t>
      </w:r>
    </w:p>
    <w:p w14:paraId="5FC85219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- </w:t>
      </w:r>
      <w:proofErr w:type="gramStart"/>
      <w:r w:rsidRPr="007B12CA">
        <w:rPr>
          <w:rFonts w:ascii="Arial" w:hAnsi="Arial" w:cs="Arial"/>
        </w:rPr>
        <w:t>outras</w:t>
      </w:r>
      <w:proofErr w:type="gramEnd"/>
      <w:r w:rsidRPr="007B12CA">
        <w:rPr>
          <w:rFonts w:ascii="Arial" w:hAnsi="Arial" w:cs="Arial"/>
        </w:rPr>
        <w:t xml:space="preserve"> manifestações reconhecidas pela legislação municipal.</w:t>
      </w:r>
    </w:p>
    <w:p w14:paraId="23027249" w14:textId="77777777" w:rsidR="007B12CA" w:rsidRPr="007B12CA" w:rsidRDefault="007B12CA" w:rsidP="007B12CA">
      <w:pPr>
        <w:rPr>
          <w:rFonts w:ascii="Arial" w:hAnsi="Arial" w:cs="Arial"/>
        </w:rPr>
      </w:pPr>
    </w:p>
    <w:p w14:paraId="1F21C3C7" w14:textId="2136FDE3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A proposta também busca garantir que artistas e agentes culturais que ainda não possuem grande estrutura ou experiência na elaboração de projetos tenham condições de participar, mediante orientação, capacitação e apoio técnico </w:t>
      </w:r>
      <w:r>
        <w:rPr>
          <w:rFonts w:ascii="Arial" w:hAnsi="Arial" w:cs="Arial"/>
        </w:rPr>
        <w:t xml:space="preserve">disponibilizado pelo Município. </w:t>
      </w:r>
      <w:r w:rsidRPr="007B12CA">
        <w:rPr>
          <w:rFonts w:ascii="Arial" w:hAnsi="Arial" w:cs="Arial"/>
        </w:rPr>
        <w:t>A própria regulamentação da PNAB prevê medidas para ampliar a participação e a inclusão de agentes culturais, bem como ações de formação e apoio aos agentes culturais nas etapas de inscrição, execução e prestação de contas dos projetos.</w:t>
      </w:r>
    </w:p>
    <w:p w14:paraId="6D607C03" w14:textId="77777777" w:rsidR="007B12CA" w:rsidRPr="007B12CA" w:rsidRDefault="007B12CA" w:rsidP="007B12CA">
      <w:pPr>
        <w:rPr>
          <w:rFonts w:ascii="Arial" w:hAnsi="Arial" w:cs="Arial"/>
        </w:rPr>
      </w:pPr>
    </w:p>
    <w:p w14:paraId="29826D50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>DA EXECUÇÃO</w:t>
      </w:r>
    </w:p>
    <w:p w14:paraId="533977DF" w14:textId="55B6A150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>Sugere-se que o Poder Executivo:</w:t>
      </w:r>
    </w:p>
    <w:p w14:paraId="5EB8894A" w14:textId="77777777" w:rsidR="007B12CA" w:rsidRPr="007B12CA" w:rsidRDefault="007B12CA" w:rsidP="007B12CA">
      <w:pPr>
        <w:rPr>
          <w:rFonts w:ascii="Arial" w:hAnsi="Arial" w:cs="Arial"/>
        </w:rPr>
      </w:pPr>
    </w:p>
    <w:p w14:paraId="6877CF92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I – </w:t>
      </w:r>
      <w:proofErr w:type="gramStart"/>
      <w:r w:rsidRPr="007B12CA">
        <w:rPr>
          <w:rFonts w:ascii="Arial" w:hAnsi="Arial" w:cs="Arial"/>
        </w:rPr>
        <w:t>realize</w:t>
      </w:r>
      <w:proofErr w:type="gramEnd"/>
      <w:r w:rsidRPr="007B12CA">
        <w:rPr>
          <w:rFonts w:ascii="Arial" w:hAnsi="Arial" w:cs="Arial"/>
        </w:rPr>
        <w:t xml:space="preserve"> levantamento dos recursos da PNAB atualmente disponíveis ao Município de </w:t>
      </w:r>
      <w:proofErr w:type="spellStart"/>
      <w:r w:rsidRPr="007B12CA">
        <w:rPr>
          <w:rFonts w:ascii="Arial" w:hAnsi="Arial" w:cs="Arial"/>
        </w:rPr>
        <w:t>Tabaí</w:t>
      </w:r>
      <w:proofErr w:type="spellEnd"/>
      <w:r w:rsidRPr="007B12CA">
        <w:rPr>
          <w:rFonts w:ascii="Arial" w:hAnsi="Arial" w:cs="Arial"/>
        </w:rPr>
        <w:t>, inclusive eventual saldo, rendimentos financeiros e recursos vinculados;</w:t>
      </w:r>
    </w:p>
    <w:p w14:paraId="5762FF43" w14:textId="77777777" w:rsidR="007B12CA" w:rsidRPr="007B12CA" w:rsidRDefault="007B12CA" w:rsidP="007B12CA">
      <w:pPr>
        <w:rPr>
          <w:rFonts w:ascii="Arial" w:hAnsi="Arial" w:cs="Arial"/>
        </w:rPr>
      </w:pPr>
    </w:p>
    <w:p w14:paraId="0BE78469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II – </w:t>
      </w:r>
      <w:proofErr w:type="gramStart"/>
      <w:r w:rsidRPr="007B12CA">
        <w:rPr>
          <w:rFonts w:ascii="Arial" w:hAnsi="Arial" w:cs="Arial"/>
        </w:rPr>
        <w:t>verifique</w:t>
      </w:r>
      <w:proofErr w:type="gramEnd"/>
      <w:r w:rsidRPr="007B12CA">
        <w:rPr>
          <w:rFonts w:ascii="Arial" w:hAnsi="Arial" w:cs="Arial"/>
        </w:rPr>
        <w:t xml:space="preserve"> a situação dos recursos vinculados ao recurso 1084, inclusive eventual saldo decorrente de ciclos anteriores da PNAB;</w:t>
      </w:r>
    </w:p>
    <w:p w14:paraId="4BCF662B" w14:textId="77777777" w:rsidR="007B12CA" w:rsidRPr="007B12CA" w:rsidRDefault="007B12CA" w:rsidP="007B12CA">
      <w:pPr>
        <w:rPr>
          <w:rFonts w:ascii="Arial" w:hAnsi="Arial" w:cs="Arial"/>
        </w:rPr>
      </w:pPr>
    </w:p>
    <w:p w14:paraId="618F18D1" w14:textId="77777777" w:rsid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III – elabore, quando necessário, o planejamento e os instrumentos administrativos exigidos pela legislação para aplicação dos </w:t>
      </w:r>
      <w:proofErr w:type="spellStart"/>
      <w:proofErr w:type="gramStart"/>
      <w:r w:rsidRPr="007B12CA">
        <w:rPr>
          <w:rFonts w:ascii="Arial" w:hAnsi="Arial" w:cs="Arial"/>
        </w:rPr>
        <w:t>recursos;IV</w:t>
      </w:r>
      <w:proofErr w:type="spellEnd"/>
      <w:proofErr w:type="gramEnd"/>
      <w:r w:rsidRPr="007B12CA">
        <w:rPr>
          <w:rFonts w:ascii="Arial" w:hAnsi="Arial" w:cs="Arial"/>
        </w:rPr>
        <w:t xml:space="preserve"> – publique edital ou conjunto de editais públicos, contemplando diferentes categorias e faixas de valores, de forma a possibilitar a participação do maior número possível de agentes culturais;</w:t>
      </w:r>
    </w:p>
    <w:p w14:paraId="7A713FE9" w14:textId="593F0426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lastRenderedPageBreak/>
        <w:t xml:space="preserve">V – </w:t>
      </w:r>
      <w:proofErr w:type="gramStart"/>
      <w:r w:rsidRPr="007B12CA">
        <w:rPr>
          <w:rFonts w:ascii="Arial" w:hAnsi="Arial" w:cs="Arial"/>
        </w:rPr>
        <w:t>estabeleça</w:t>
      </w:r>
      <w:proofErr w:type="gramEnd"/>
      <w:r w:rsidRPr="007B12CA">
        <w:rPr>
          <w:rFonts w:ascii="Arial" w:hAnsi="Arial" w:cs="Arial"/>
        </w:rPr>
        <w:t xml:space="preserve"> critérios objetivos, transparentes e previamente divulgados para seleção dos projetos;</w:t>
      </w:r>
    </w:p>
    <w:p w14:paraId="56E75048" w14:textId="03FB9E8D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VI – </w:t>
      </w:r>
      <w:proofErr w:type="gramStart"/>
      <w:r w:rsidRPr="007B12CA">
        <w:rPr>
          <w:rFonts w:ascii="Arial" w:hAnsi="Arial" w:cs="Arial"/>
        </w:rPr>
        <w:t>assegure</w:t>
      </w:r>
      <w:proofErr w:type="gramEnd"/>
      <w:r w:rsidRPr="007B12CA">
        <w:rPr>
          <w:rFonts w:ascii="Arial" w:hAnsi="Arial" w:cs="Arial"/>
        </w:rPr>
        <w:t xml:space="preserve"> ampla divulgação dos editais, inclusive por meios digitais, redes sociais, escolas, associações comunitárias e demais espaços públicos;</w:t>
      </w:r>
    </w:p>
    <w:p w14:paraId="269AAFF5" w14:textId="5AE0FA9F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>VII – disponibilize orientação ou oficinas gratuitas para auxiliar os interessados na elaboração e inscrição dos projetos;</w:t>
      </w:r>
    </w:p>
    <w:p w14:paraId="687A7D91" w14:textId="119D4EB4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>VIII – adote mecanismos de democratização do acesso, buscando contemplar diferentes regiões e comunidades do município;</w:t>
      </w:r>
    </w:p>
    <w:p w14:paraId="7DA2399F" w14:textId="1353D19E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IX – </w:t>
      </w:r>
      <w:proofErr w:type="gramStart"/>
      <w:r w:rsidRPr="007B12CA">
        <w:rPr>
          <w:rFonts w:ascii="Arial" w:hAnsi="Arial" w:cs="Arial"/>
        </w:rPr>
        <w:t>garanta</w:t>
      </w:r>
      <w:proofErr w:type="gramEnd"/>
      <w:r w:rsidRPr="007B12CA">
        <w:rPr>
          <w:rFonts w:ascii="Arial" w:hAnsi="Arial" w:cs="Arial"/>
        </w:rPr>
        <w:t xml:space="preserve"> transparência na divulgação dos projetos inscritos, habilitados, selecionados, valores de</w:t>
      </w:r>
      <w:r>
        <w:rPr>
          <w:rFonts w:ascii="Arial" w:hAnsi="Arial" w:cs="Arial"/>
        </w:rPr>
        <w:t>stinados e prestação de contas;</w:t>
      </w:r>
    </w:p>
    <w:p w14:paraId="538987FD" w14:textId="77777777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X – </w:t>
      </w:r>
      <w:proofErr w:type="gramStart"/>
      <w:r w:rsidRPr="007B12CA">
        <w:rPr>
          <w:rFonts w:ascii="Arial" w:hAnsi="Arial" w:cs="Arial"/>
        </w:rPr>
        <w:t>avalie</w:t>
      </w:r>
      <w:proofErr w:type="gramEnd"/>
      <w:r w:rsidRPr="007B12CA">
        <w:rPr>
          <w:rFonts w:ascii="Arial" w:hAnsi="Arial" w:cs="Arial"/>
        </w:rPr>
        <w:t xml:space="preserve"> a possibilidade de criação de um calendário anual de fomento cultural, permitindo que a política cultural do município tenha continuidade.</w:t>
      </w:r>
    </w:p>
    <w:p w14:paraId="60AAD0F8" w14:textId="64F2DF4B" w:rsidR="007B12CA" w:rsidRPr="007B12CA" w:rsidRDefault="007B12CA" w:rsidP="007B12CA">
      <w:pPr>
        <w:rPr>
          <w:rFonts w:ascii="Arial" w:hAnsi="Arial" w:cs="Arial"/>
        </w:rPr>
      </w:pPr>
      <w:r w:rsidRPr="007B12CA">
        <w:rPr>
          <w:rFonts w:ascii="Arial" w:hAnsi="Arial" w:cs="Arial"/>
        </w:rPr>
        <w:t>DA IMPORTÂNCIA PARA TABAÍ</w:t>
      </w:r>
    </w:p>
    <w:p w14:paraId="119EFC65" w14:textId="77777777" w:rsidR="007B12CA" w:rsidRDefault="007B12CA" w:rsidP="00051877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A presente proposta não pretende direcionar recursos para uma determinada pessoa, entidade ou segmento, mas criar uma oportunidade igualitária para que os próprios agentes culturais de </w:t>
      </w:r>
      <w:proofErr w:type="spellStart"/>
      <w:r w:rsidRPr="007B12CA">
        <w:rPr>
          <w:rFonts w:ascii="Arial" w:hAnsi="Arial" w:cs="Arial"/>
        </w:rPr>
        <w:t>Tabaí</w:t>
      </w:r>
      <w:proofErr w:type="spellEnd"/>
      <w:r w:rsidRPr="007B12CA">
        <w:rPr>
          <w:rFonts w:ascii="Arial" w:hAnsi="Arial" w:cs="Arial"/>
        </w:rPr>
        <w:t xml:space="preserve"> apresentem seus projetos e concorram aos recursos disponíveis, de acordo com cri</w:t>
      </w:r>
      <w:r>
        <w:rPr>
          <w:rFonts w:ascii="Arial" w:hAnsi="Arial" w:cs="Arial"/>
        </w:rPr>
        <w:t xml:space="preserve">térios estabelecidos em edital. </w:t>
      </w:r>
      <w:r w:rsidRPr="007B12CA">
        <w:rPr>
          <w:rFonts w:ascii="Arial" w:hAnsi="Arial" w:cs="Arial"/>
        </w:rPr>
        <w:t xml:space="preserve">O objetivo é fazer com que os recursos públicos destinados à cultura permaneçam no município e contribuam para gerar oportunidades, preservar nossa história, valorizar nossos talentos e fortalecer </w:t>
      </w:r>
      <w:r>
        <w:rPr>
          <w:rFonts w:ascii="Arial" w:hAnsi="Arial" w:cs="Arial"/>
        </w:rPr>
        <w:t xml:space="preserve">a identidade cultural de </w:t>
      </w:r>
      <w:proofErr w:type="spellStart"/>
      <w:r>
        <w:rPr>
          <w:rFonts w:ascii="Arial" w:hAnsi="Arial" w:cs="Arial"/>
        </w:rPr>
        <w:t>Tabaí</w:t>
      </w:r>
      <w:proofErr w:type="spellEnd"/>
      <w:r>
        <w:rPr>
          <w:rFonts w:ascii="Arial" w:hAnsi="Arial" w:cs="Arial"/>
        </w:rPr>
        <w:t xml:space="preserve">. </w:t>
      </w:r>
      <w:r w:rsidRPr="007B12CA">
        <w:rPr>
          <w:rFonts w:ascii="Arial" w:hAnsi="Arial" w:cs="Arial"/>
        </w:rPr>
        <w:t>Diante do exposto, solicita-se ao Poder Executivo Municipal que avalie a viabilidade da implementação da presente proposta, observadas a legislação vigente, a disponibilidade financeira e as regras específicas a</w:t>
      </w:r>
      <w:r>
        <w:rPr>
          <w:rFonts w:ascii="Arial" w:hAnsi="Arial" w:cs="Arial"/>
        </w:rPr>
        <w:t>plicáveis aos recursos da PNAB.</w:t>
      </w:r>
    </w:p>
    <w:p w14:paraId="3B86A5E9" w14:textId="41291363" w:rsidR="00051877" w:rsidRDefault="007B12CA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5FD99D52" w14:textId="3A754342" w:rsidR="007B12CA" w:rsidRDefault="007B12CA" w:rsidP="00051877">
      <w:pPr>
        <w:rPr>
          <w:rFonts w:ascii="Arial" w:hAnsi="Arial" w:cs="Arial"/>
        </w:rPr>
      </w:pPr>
    </w:p>
    <w:p w14:paraId="3FA2071B" w14:textId="42E8B32D" w:rsidR="007B12CA" w:rsidRPr="007B12CA" w:rsidRDefault="007B12CA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bookmarkStart w:id="0" w:name="_GoBack"/>
      <w:bookmarkEnd w:id="0"/>
      <w:r>
        <w:rPr>
          <w:rFonts w:ascii="Arial" w:hAnsi="Arial" w:cs="Arial"/>
        </w:rPr>
        <w:t xml:space="preserve">Plenário Joaquim dos Reis, </w:t>
      </w:r>
      <w:proofErr w:type="spellStart"/>
      <w:proofErr w:type="gramStart"/>
      <w:r>
        <w:rPr>
          <w:rFonts w:ascii="Arial" w:hAnsi="Arial" w:cs="Arial"/>
        </w:rPr>
        <w:t>Tabaí</w:t>
      </w:r>
      <w:proofErr w:type="spellEnd"/>
      <w:r>
        <w:rPr>
          <w:rFonts w:ascii="Arial" w:hAnsi="Arial" w:cs="Arial"/>
        </w:rPr>
        <w:t xml:space="preserve">  15</w:t>
      </w:r>
      <w:proofErr w:type="gramEnd"/>
      <w:r>
        <w:rPr>
          <w:rFonts w:ascii="Arial" w:hAnsi="Arial" w:cs="Arial"/>
        </w:rPr>
        <w:t xml:space="preserve"> de setembro de 2026.</w:t>
      </w:r>
    </w:p>
    <w:p w14:paraId="52B6BB53" w14:textId="77777777" w:rsidR="00620F5C" w:rsidRPr="007B12CA" w:rsidRDefault="00B73E94" w:rsidP="00B73E94">
      <w:pPr>
        <w:rPr>
          <w:rFonts w:ascii="Arial" w:hAnsi="Arial" w:cs="Arial"/>
        </w:rPr>
      </w:pPr>
      <w:r w:rsidRPr="007B12CA">
        <w:rPr>
          <w:rFonts w:ascii="Arial" w:hAnsi="Arial" w:cs="Arial"/>
        </w:rPr>
        <w:t xml:space="preserve">                              </w:t>
      </w:r>
    </w:p>
    <w:p w14:paraId="41DBF1FD" w14:textId="0620A229" w:rsidR="00B73E94" w:rsidRDefault="00620F5C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B73E94">
        <w:rPr>
          <w:rFonts w:ascii="Arial" w:hAnsi="Arial" w:cs="Arial"/>
        </w:rPr>
        <w:t xml:space="preserve"> </w:t>
      </w:r>
      <w:r w:rsidR="00446DEC">
        <w:rPr>
          <w:rFonts w:ascii="Arial" w:hAnsi="Arial" w:cs="Arial"/>
        </w:rPr>
        <w:t xml:space="preserve"> </w:t>
      </w:r>
      <w:r w:rsidR="00B73E94">
        <w:rPr>
          <w:rFonts w:ascii="Arial" w:hAnsi="Arial" w:cs="Arial"/>
        </w:rPr>
        <w:t xml:space="preserve"> ___________________________</w:t>
      </w:r>
    </w:p>
    <w:p w14:paraId="2833C2C6" w14:textId="08B97E15" w:rsidR="00B73E94" w:rsidRPr="00B73E94" w:rsidRDefault="00B73E94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Ver. Adriano Silva de Souza</w:t>
      </w:r>
    </w:p>
    <w:p w14:paraId="4AC25130" w14:textId="5E9B47DC" w:rsidR="002F39FD" w:rsidRPr="00B73E94" w:rsidRDefault="002F39FD" w:rsidP="00B73E94">
      <w:pPr>
        <w:jc w:val="both"/>
        <w:rPr>
          <w:rFonts w:ascii="Arial" w:hAnsi="Arial" w:cs="Arial"/>
        </w:rPr>
      </w:pPr>
    </w:p>
    <w:sectPr w:rsidR="002F39FD" w:rsidRPr="00B73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1877"/>
    <w:rsid w:val="000526D9"/>
    <w:rsid w:val="00055438"/>
    <w:rsid w:val="00064ECC"/>
    <w:rsid w:val="000A3D86"/>
    <w:rsid w:val="000C4970"/>
    <w:rsid w:val="000D1C00"/>
    <w:rsid w:val="000D53FD"/>
    <w:rsid w:val="000E2665"/>
    <w:rsid w:val="001554A1"/>
    <w:rsid w:val="0016367C"/>
    <w:rsid w:val="00192307"/>
    <w:rsid w:val="00192F46"/>
    <w:rsid w:val="00222A28"/>
    <w:rsid w:val="0022783C"/>
    <w:rsid w:val="00233E93"/>
    <w:rsid w:val="0024059D"/>
    <w:rsid w:val="00270AEC"/>
    <w:rsid w:val="00273677"/>
    <w:rsid w:val="00285E6F"/>
    <w:rsid w:val="002D5184"/>
    <w:rsid w:val="002F39FD"/>
    <w:rsid w:val="0032212F"/>
    <w:rsid w:val="00325E6B"/>
    <w:rsid w:val="00326A3B"/>
    <w:rsid w:val="00343F89"/>
    <w:rsid w:val="003502EF"/>
    <w:rsid w:val="00371325"/>
    <w:rsid w:val="003E4A74"/>
    <w:rsid w:val="003E6623"/>
    <w:rsid w:val="00431C4E"/>
    <w:rsid w:val="00446DEC"/>
    <w:rsid w:val="00461ED0"/>
    <w:rsid w:val="00485E3D"/>
    <w:rsid w:val="00487A75"/>
    <w:rsid w:val="00497E6B"/>
    <w:rsid w:val="004A5C05"/>
    <w:rsid w:val="004B0130"/>
    <w:rsid w:val="004B5E09"/>
    <w:rsid w:val="004B7E51"/>
    <w:rsid w:val="005035FC"/>
    <w:rsid w:val="0053463B"/>
    <w:rsid w:val="00542357"/>
    <w:rsid w:val="00580F65"/>
    <w:rsid w:val="005E2BDC"/>
    <w:rsid w:val="005F2E59"/>
    <w:rsid w:val="00612DDF"/>
    <w:rsid w:val="00620F5C"/>
    <w:rsid w:val="0062277B"/>
    <w:rsid w:val="00672421"/>
    <w:rsid w:val="006A6410"/>
    <w:rsid w:val="006B4C59"/>
    <w:rsid w:val="006C6941"/>
    <w:rsid w:val="006E65A8"/>
    <w:rsid w:val="006F75A0"/>
    <w:rsid w:val="00715028"/>
    <w:rsid w:val="007A3018"/>
    <w:rsid w:val="007B12CA"/>
    <w:rsid w:val="00822A50"/>
    <w:rsid w:val="009118DB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847B0"/>
    <w:rsid w:val="00A876B9"/>
    <w:rsid w:val="00A97073"/>
    <w:rsid w:val="00AD50B7"/>
    <w:rsid w:val="00B64A05"/>
    <w:rsid w:val="00B73E94"/>
    <w:rsid w:val="00B74DCB"/>
    <w:rsid w:val="00BB4454"/>
    <w:rsid w:val="00BC5FD8"/>
    <w:rsid w:val="00BC79F4"/>
    <w:rsid w:val="00BE7DCD"/>
    <w:rsid w:val="00C14A89"/>
    <w:rsid w:val="00C5701E"/>
    <w:rsid w:val="00C57F87"/>
    <w:rsid w:val="00C61B9B"/>
    <w:rsid w:val="00C83092"/>
    <w:rsid w:val="00C928DE"/>
    <w:rsid w:val="00CB4C96"/>
    <w:rsid w:val="00CC39EF"/>
    <w:rsid w:val="00CF2578"/>
    <w:rsid w:val="00D023A8"/>
    <w:rsid w:val="00D144DA"/>
    <w:rsid w:val="00D30B4D"/>
    <w:rsid w:val="00D30DB6"/>
    <w:rsid w:val="00D336D4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F55E26"/>
    <w:rsid w:val="00F63B6D"/>
    <w:rsid w:val="00F66689"/>
    <w:rsid w:val="00F717E6"/>
    <w:rsid w:val="00F86154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7F6B0911-1434-467A-970B-F660D960E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8F786-0109-4D33-BA3E-20FF2F2A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2</cp:revision>
  <cp:lastPrinted>2026-07-01T19:08:00Z</cp:lastPrinted>
  <dcterms:created xsi:type="dcterms:W3CDTF">2026-09-15T19:31:00Z</dcterms:created>
  <dcterms:modified xsi:type="dcterms:W3CDTF">2026-09-15T19:31:00Z</dcterms:modified>
</cp:coreProperties>
</file>